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山东省泰安市中心医院分院多功能麻醉机采购项目</w:t>
      </w:r>
    </w:p>
    <w:p>
      <w:pPr>
        <w:keepNext w:val="0"/>
        <w:keepLines w:val="0"/>
        <w:widowControl/>
        <w:suppressLineNumbers w:val="0"/>
        <w:jc w:val="center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（自行采购）</w:t>
      </w:r>
      <w:r>
        <w:rPr>
          <w:rFonts w:ascii="宋体" w:hAnsi="宋体" w:eastAsia="宋体" w:cs="宋体"/>
          <w:b/>
          <w:bCs/>
          <w:kern w:val="0"/>
          <w:sz w:val="32"/>
          <w:szCs w:val="32"/>
          <w:lang w:val="en-US" w:eastAsia="zh-CN" w:bidi="ar"/>
        </w:rPr>
        <w:t>成交公告</w:t>
      </w:r>
    </w:p>
    <w:p>
      <w:pPr>
        <w:pStyle w:val="3"/>
        <w:rPr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采购项目名称：</w:t>
      </w:r>
      <w:r>
        <w:rPr>
          <w:rFonts w:hint="eastAsia" w:ascii="宋体" w:hAnsi="宋体" w:eastAsia="宋体" w:cs="宋体"/>
          <w:kern w:val="0"/>
          <w:sz w:val="24"/>
          <w:szCs w:val="24"/>
          <w:lang w:val="zh-CN" w:eastAsia="zh-CN" w:bidi="ar"/>
        </w:rPr>
        <w:t>山东省泰安市中心医院分院多功能麻醉机采购项目（自行采购）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二、</w:t>
      </w:r>
      <w:r>
        <w:rPr>
          <w:lang w:val="en-US" w:eastAsia="zh-CN"/>
        </w:rPr>
        <w:t>采购项目编号：</w:t>
      </w:r>
      <w:r>
        <w:rPr>
          <w:rFonts w:hint="eastAsia"/>
          <w:lang w:val="en-US" w:eastAsia="zh-CN"/>
        </w:rPr>
        <w:t>TAJHJX2020-06-29</w:t>
      </w:r>
      <w:r>
        <w:rPr>
          <w:rFonts w:hint="eastAsia"/>
          <w:lang w:val="en-US" w:eastAsia="zh-CN"/>
        </w:rPr>
        <w:tab/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三、</w:t>
      </w:r>
      <w:r>
        <w:rPr>
          <w:lang w:val="en-US" w:eastAsia="zh-CN"/>
        </w:rPr>
        <w:t>公告发布日期：20</w:t>
      </w:r>
      <w:r>
        <w:rPr>
          <w:rFonts w:hint="eastAsia"/>
          <w:lang w:val="en-US" w:eastAsia="zh-CN"/>
        </w:rPr>
        <w:t>20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7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16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四、</w:t>
      </w:r>
      <w:r>
        <w:rPr>
          <w:lang w:val="en-US" w:eastAsia="zh-CN"/>
        </w:rPr>
        <w:t>成交日期：20</w:t>
      </w:r>
      <w:r>
        <w:rPr>
          <w:rFonts w:hint="eastAsia"/>
          <w:lang w:val="en-US" w:eastAsia="zh-CN"/>
        </w:rPr>
        <w:t>20</w:t>
      </w:r>
      <w:r>
        <w:rPr>
          <w:lang w:val="en-US" w:eastAsia="zh-CN"/>
        </w:rPr>
        <w:t>年</w:t>
      </w:r>
      <w:r>
        <w:rPr>
          <w:rFonts w:hint="eastAsia"/>
          <w:lang w:val="en-US" w:eastAsia="zh-CN"/>
        </w:rPr>
        <w:t>7</w:t>
      </w:r>
      <w:r>
        <w:rPr>
          <w:lang w:val="en-US" w:eastAsia="zh-CN"/>
        </w:rPr>
        <w:t>月</w:t>
      </w:r>
      <w:r>
        <w:rPr>
          <w:rFonts w:hint="eastAsia"/>
          <w:lang w:val="en-US" w:eastAsia="zh-CN"/>
        </w:rPr>
        <w:t>29</w:t>
      </w:r>
      <w:r>
        <w:rPr>
          <w:lang w:val="en-US" w:eastAsia="zh-CN"/>
        </w:rPr>
        <w:t>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五、</w:t>
      </w:r>
      <w:r>
        <w:rPr>
          <w:lang w:val="en-US" w:eastAsia="zh-CN"/>
        </w:rPr>
        <w:t>采购方式：</w:t>
      </w:r>
      <w:r>
        <w:rPr>
          <w:rFonts w:hint="eastAsia"/>
          <w:lang w:val="en-US" w:eastAsia="zh-CN"/>
        </w:rPr>
        <w:t>竞争性谈判（），竞争性磋商（</w:t>
      </w:r>
      <w:r>
        <w:rPr>
          <w:rFonts w:hint="default"/>
          <w:lang w:val="en-US" w:eastAsia="zh-CN"/>
        </w:rPr>
        <w:t>√</w:t>
      </w:r>
      <w:r>
        <w:rPr>
          <w:rFonts w:hint="eastAsia"/>
          <w:lang w:val="en-US" w:eastAsia="zh-CN"/>
        </w:rPr>
        <w:t>），询价（ ），单一来源（ ）。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lang w:val="en-US" w:eastAsia="zh-CN"/>
        </w:rPr>
        <w:t xml:space="preserve">六、成交情况： </w:t>
      </w:r>
    </w:p>
    <w:tbl>
      <w:tblPr>
        <w:tblStyle w:val="4"/>
        <w:tblW w:w="9466" w:type="dxa"/>
        <w:tblCellSpacing w:w="0" w:type="dxa"/>
        <w:tblInd w:w="-5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000000" w:sz="6" w:space="0"/>
          <w:insideV w:val="outset" w:color="000000" w:sz="6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3"/>
        <w:gridCol w:w="2318"/>
        <w:gridCol w:w="2332"/>
        <w:gridCol w:w="2805"/>
        <w:gridCol w:w="14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000000" w:sz="6" w:space="0"/>
            <w:insideV w:val="outset" w:color="000000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  <w:tblCellSpacing w:w="0" w:type="dxa"/>
        </w:trPr>
        <w:tc>
          <w:tcPr>
            <w:tcW w:w="5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包号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采购内容</w:t>
            </w:r>
          </w:p>
        </w:tc>
        <w:tc>
          <w:tcPr>
            <w:tcW w:w="233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供应商名称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地址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成交金额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000000" w:sz="6" w:space="0"/>
            <w:insideV w:val="outset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  <w:tblCellSpacing w:w="0" w:type="dxa"/>
        </w:trPr>
        <w:tc>
          <w:tcPr>
            <w:tcW w:w="573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231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山东省泰安市中心医院分院多功能麻醉机采购项目</w:t>
            </w:r>
          </w:p>
        </w:tc>
        <w:tc>
          <w:tcPr>
            <w:tcW w:w="2332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济南海益生商贸有限公司</w:t>
            </w:r>
          </w:p>
        </w:tc>
        <w:tc>
          <w:tcPr>
            <w:tcW w:w="2805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章丘市西外环西侧杨胡租赁市场A段109铺</w:t>
            </w:r>
          </w:p>
        </w:tc>
        <w:tc>
          <w:tcPr>
            <w:tcW w:w="1438" w:type="dxa"/>
            <w:shd w:val="clear" w:color="auto" w:fill="auto"/>
            <w:vAlign w:val="center"/>
          </w:tcPr>
          <w:p>
            <w:pPr>
              <w:pStyle w:val="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23.8万元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七、</w:t>
      </w:r>
      <w:r>
        <w:rPr>
          <w:lang w:val="en-US" w:eastAsia="zh-CN"/>
        </w:rPr>
        <w:t>采购小组成员名单：</w:t>
      </w:r>
      <w:r>
        <w:rPr>
          <w:rFonts w:hint="eastAsia"/>
          <w:lang w:val="en-US" w:eastAsia="zh-CN"/>
        </w:rPr>
        <w:t>王欣、唐德宏、张秀云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八、采购小组成员评审结果（竞争性磋商方式）：</w:t>
      </w:r>
    </w:p>
    <w:p>
      <w:pPr>
        <w:spacing w:line="520" w:lineRule="exact"/>
        <w:ind w:firstLine="475" w:firstLineChars="198"/>
        <w:rPr>
          <w:rFonts w:hint="default"/>
          <w:lang w:val="en-US" w:eastAsia="zh-CN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供应商</w:t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报价情况表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ab/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 xml:space="preserve">                                    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单位：（</w:t>
      </w:r>
      <w:r>
        <w:rPr>
          <w:rFonts w:hint="eastAsia" w:ascii="Arial" w:hAnsi="Arial" w:cstheme="minorBidi"/>
          <w:kern w:val="2"/>
          <w:sz w:val="24"/>
          <w:szCs w:val="20"/>
          <w:lang w:val="en-US" w:eastAsia="zh-CN" w:bidi="ar-SA"/>
        </w:rPr>
        <w:t>万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元）</w:t>
      </w:r>
    </w:p>
    <w:tbl>
      <w:tblPr>
        <w:tblStyle w:val="4"/>
        <w:tblW w:w="1038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4"/>
        <w:gridCol w:w="1853"/>
        <w:gridCol w:w="1077"/>
        <w:gridCol w:w="1008"/>
        <w:gridCol w:w="1093"/>
        <w:gridCol w:w="744"/>
        <w:gridCol w:w="885"/>
        <w:gridCol w:w="1065"/>
        <w:gridCol w:w="776"/>
        <w:gridCol w:w="690"/>
        <w:gridCol w:w="63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供应商名称   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首轮报价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00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最后报价（万元）</w:t>
            </w:r>
          </w:p>
        </w:tc>
        <w:tc>
          <w:tcPr>
            <w:tcW w:w="109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评审报价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7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报价得分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技术部分得分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商务部分</w:t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得分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政策得分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总分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山东金博元医疗器械有限公司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24.9300 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24.9000 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24.9000 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28.40 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27.50 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14.17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70.06 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5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济南海益生商贸有限公司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24.9000 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23.8000 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23.8000 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29.71 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31.83 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15.17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76.71 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6" w:hRule="atLeast"/>
          <w:jc w:val="center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8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山东贵达医疗器械有限责任公司</w:t>
            </w:r>
          </w:p>
        </w:tc>
        <w:tc>
          <w:tcPr>
            <w:tcW w:w="107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24.9000 </w:t>
            </w:r>
          </w:p>
        </w:tc>
        <w:tc>
          <w:tcPr>
            <w:tcW w:w="100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23.5700 </w:t>
            </w:r>
          </w:p>
        </w:tc>
        <w:tc>
          <w:tcPr>
            <w:tcW w:w="109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23.5700 </w:t>
            </w:r>
          </w:p>
        </w:tc>
        <w:tc>
          <w:tcPr>
            <w:tcW w:w="74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30.00 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27.83 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14.17 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72.00 </w:t>
            </w:r>
          </w:p>
        </w:tc>
        <w:tc>
          <w:tcPr>
            <w:tcW w:w="6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</w:tr>
    </w:tbl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九、</w:t>
      </w:r>
      <w:r>
        <w:rPr>
          <w:lang w:val="en-US" w:eastAsia="zh-CN"/>
        </w:rPr>
        <w:t>公告期限：</w:t>
      </w:r>
      <w:r>
        <w:rPr>
          <w:rFonts w:hint="eastAsia"/>
          <w:lang w:val="en-US" w:eastAsia="zh-CN"/>
        </w:rPr>
        <w:t>2020年7月31日至2020年7月31日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lang w:val="en-US" w:eastAsia="zh-CN"/>
        </w:rPr>
      </w:pPr>
      <w:r>
        <w:rPr>
          <w:rFonts w:hint="eastAsia"/>
          <w:lang w:val="en-US" w:eastAsia="zh-CN"/>
        </w:rPr>
        <w:t>十、</w:t>
      </w:r>
      <w:r>
        <w:rPr>
          <w:lang w:val="en-US" w:eastAsia="zh-CN"/>
        </w:rPr>
        <w:t xml:space="preserve">联系方式 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1.采购人：泰安市中心医院分院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zh-CN" w:eastAsia="zh-CN" w:bidi="ar-SA"/>
        </w:rPr>
        <w:t>地    址</w: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：泰安市长城路西万官大街336号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联系方式：0538-8626777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采购代理机构：泰安市嘉恒建设工程项目管理有限公司</w:t>
      </w:r>
    </w:p>
    <w:p>
      <w:pPr>
        <w:widowControl/>
        <w:adjustRightInd w:val="0"/>
        <w:snapToGrid w:val="0"/>
        <w:spacing w:line="360" w:lineRule="auto"/>
        <w:jc w:val="left"/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地    址：泰安市迎胜路199号，迎胜桥西侧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邮    箱</w:t>
      </w:r>
      <w:r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  <w:t>：</w:t>
      </w:r>
      <w:r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  <w:fldChar w:fldCharType="begin"/>
      </w:r>
      <w:r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  <w:instrText xml:space="preserve"> HYPERLINK "mailto:</w:instrText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instrText xml:space="preserve">jhjs2007@163.com</w:instrText>
      </w:r>
      <w:r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  <w:instrText xml:space="preserve">" </w:instrText>
      </w:r>
      <w:r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  <w:fldChar w:fldCharType="separate"/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jhjs2007@163.com</w:t>
      </w:r>
      <w:r>
        <w:rPr>
          <w:rFonts w:hint="default" w:ascii="Arial" w:hAnsi="Arial" w:eastAsiaTheme="minorEastAsia" w:cstheme="minorBidi"/>
          <w:kern w:val="2"/>
          <w:sz w:val="24"/>
          <w:szCs w:val="20"/>
          <w:lang w:val="en-US" w:eastAsia="zh-CN" w:bidi="ar-SA"/>
        </w:rPr>
        <w:fldChar w:fldCharType="end"/>
      </w: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 xml:space="preserve"> </w:t>
      </w:r>
    </w:p>
    <w:p>
      <w:pPr>
        <w:widowControl/>
        <w:adjustRightInd w:val="0"/>
        <w:snapToGrid w:val="0"/>
        <w:spacing w:line="360" w:lineRule="auto"/>
        <w:jc w:val="left"/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</w:pPr>
      <w:r>
        <w:rPr>
          <w:rFonts w:hint="eastAsia" w:ascii="Arial" w:hAnsi="Arial" w:eastAsiaTheme="minorEastAsia" w:cstheme="minorBidi"/>
          <w:kern w:val="2"/>
          <w:sz w:val="24"/>
          <w:szCs w:val="20"/>
          <w:lang w:val="en-US" w:eastAsia="zh-CN" w:bidi="ar-SA"/>
        </w:rPr>
        <w:t>联系方式：0538-8281578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bidi w:val="0"/>
      </w:pPr>
    </w:p>
    <w:p>
      <w:pPr>
        <w:tabs>
          <w:tab w:val="left" w:pos="6388"/>
        </w:tabs>
        <w:bidi w:val="0"/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ab/>
      </w:r>
    </w:p>
    <w:p>
      <w:pPr>
        <w:tabs>
          <w:tab w:val="left" w:pos="6388"/>
        </w:tabs>
        <w:bidi w:val="0"/>
        <w:jc w:val="left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附件：</w:t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880dd33df6f76cb68961c01a9674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880dd33df6f76cb68961c01a9674337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1" name="图片 1" descr="b51de889177d69a69f293f4d27385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51de889177d69a69f293f4d273859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eastAsiaTheme="minorEastAsia"/>
          <w:lang w:val="en-US" w:eastAsia="zh-CN"/>
        </w:rPr>
        <w:drawing>
          <wp:inline distT="0" distB="0" distL="114300" distR="114300">
            <wp:extent cx="5266690" cy="7022465"/>
            <wp:effectExtent l="0" t="0" r="10160" b="6985"/>
            <wp:docPr id="3" name="图片 3" descr="17d216178865f6c4556a13ed293846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7d216178865f6c4556a13ed293846a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2C89"/>
    <w:multiLevelType w:val="singleLevel"/>
    <w:tmpl w:val="0BB92C8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7F482F"/>
    <w:rsid w:val="1F0357E8"/>
    <w:rsid w:val="239E2703"/>
    <w:rsid w:val="471722B0"/>
    <w:rsid w:val="4B3630E4"/>
    <w:rsid w:val="4E7D757C"/>
    <w:rsid w:val="571A5CA0"/>
    <w:rsid w:val="667F482F"/>
    <w:rsid w:val="740F6F8D"/>
    <w:rsid w:val="7E6B1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uiPriority w:val="0"/>
    <w:pPr>
      <w:widowControl w:val="0"/>
      <w:autoSpaceDE w:val="0"/>
      <w:autoSpaceDN w:val="0"/>
    </w:pPr>
    <w:rPr>
      <w:rFonts w:hint="eastAsia" w:ascii="Calibri" w:hAnsi="Calibri" w:eastAsia="宋体" w:cs="Times New Roman"/>
      <w:color w:val="000000"/>
      <w:sz w:val="24"/>
      <w:lang w:val="en-US" w:eastAsia="zh-CN" w:bidi="ar-SA"/>
    </w:rPr>
  </w:style>
  <w:style w:type="paragraph" w:styleId="3">
    <w:name w:val="toa heading"/>
    <w:basedOn w:val="1"/>
    <w:next w:val="1"/>
    <w:qFormat/>
    <w:uiPriority w:val="99"/>
    <w:rPr>
      <w:rFonts w:ascii="Arial" w:hAnsi="Arial"/>
      <w:sz w:val="24"/>
      <w:szCs w:val="20"/>
    </w:rPr>
  </w:style>
  <w:style w:type="character" w:styleId="6">
    <w:name w:val="Hyperlink"/>
    <w:basedOn w:val="5"/>
    <w:unhideWhenUsed/>
    <w:qFormat/>
    <w:uiPriority w:val="99"/>
    <w:rPr>
      <w:rFonts w:hint="default"/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2019-04-01T02:50:00Z</dcterms:created>
  <dc:creator>dell</dc:creator>
  <cp:lastModifiedBy>弔苌</cp:lastModifiedBy>
  <cp:lastPrinted>2019-05-06T01:23:00Z</cp:lastPrinted>
  <dcterms:modified xsi:type="dcterms:W3CDTF">2020-08-07T06:16:06Z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