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  <w:t>泰安市“愿检尽检”人员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  <w:t>24小时核酸检测机构名单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496"/>
        <w:gridCol w:w="709"/>
        <w:gridCol w:w="841"/>
        <w:gridCol w:w="536"/>
        <w:gridCol w:w="776"/>
        <w:gridCol w:w="687"/>
        <w:gridCol w:w="1565"/>
        <w:gridCol w:w="18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县（市、区）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序号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核酸检测机构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快检能力（每轮）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快检报告时限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常规检测能力（每轮）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常规检测报告时限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采样点详细地址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泰安市中心医院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25管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泰安市泰山区龙潭路29号医院南门西侧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0538-6298824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山东第一医科大学第二附属医院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2.5小时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泰安市泰山大街366号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门诊楼南侧平房西侧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“自愿核酸采集处”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18553823672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泰安市泰山区东岳大街58号医院东门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0538-6116662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泰安市中心医院分院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泰安市长城路西万官大街336号医院门口便民核酸检测点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0538-8626588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泰安市肿瘤防治院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泰安市灵山大街390号医院门诊楼东侧门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0538-2066556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泰安市中医二院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泰安市泰山区灵山大街265号进大门右侧，扫码或预约即可采样检测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0538-6262010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泰安市泰山区东岳大街160号院内东侧便民采样点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0538-8337103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泰山区省庄卫生院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泰安市泰山区繁荣大街120号卫生院一楼检验科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0538-6592833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泰安市妇幼保健院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泰安市龙潭路386号市妇幼保健院急诊科东侧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0538-6621087；0538-6621056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225管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泰安市泰山区灵山大街289号北楼院内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0538-8336626；0538-8297042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岱岳区妇幼保健院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pacing w:val="-6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泰安市灵山大街412号院内西侧核酸采集点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0538-5361204；0538-5368576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岱岳区满庄镇卫生院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4-5小时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泰安市岱岳区满庄镇泰星大街161号进入大门后西侧核酸检测点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0538-8531091；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15966018860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岱岳区山口镇卫生院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岱岳区山口镇中心大街与文化路交叉口向西100米山口镇卫生院门口西侧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0538-8611680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泰山景区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山东泰安煤矿医院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泰安市泰山区擂鼓石大街396号医院北门东100米“愿检尽检”采样点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0538-8202107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旅游经济开发区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泰安市立医院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泰安市岱岳区天平湖路与英才街交叉路口西200米医院进门左拐至发热门诊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0538-8897835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新泰市新甫路1329号，本地区人员在门诊楼核酸采集处采集（门诊楼1楼西南角），省外人员到发热门诊核酸采集室采集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0538-7228927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新泰市青云路860号感染性疾病科一楼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0538-7252533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山东国欣颐养集团新汶中心医院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新泰市新汶办事处新矿路164号第一采样点医院大门口西侧、第二采样点医院西南角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0538-7875252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新泰市新汶大街573号感染性疾病科病房楼前“愿检尽检”采样点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0538-7330244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新泰市第三人民医院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新泰市楼德镇徂阳大街127号医院内南侧板房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0538-7646053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山东国欣颐养集团新泰协庄医院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新泰市小协镇复康路中段医院入口处及病房楼前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0538-7866400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山东国欣颐养集团新泰良庄医院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新泰市新汶大街859号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0538-7835725；13792120902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新泰市妇幼保健计划生育服务中心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新泰市青云路838号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0538-7251570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新泰孟氏医院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新泰市西张庄镇昌盛路1号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0538-7587008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10管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320管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肥城市新城路108号科教楼北侧核酸采集点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0538-5353322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12管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肥城市长山街24号门诊楼南侧愿检人员核酸采集点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0538-3229515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山东国欣颐养集团肥城医院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1-2小时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肥城市王瓜店街道矿业大街感染疾病科门诊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0538-3158013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肥城市疾病预防控制中心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肥城市龙山路甲50号疾控中心院内西北侧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17686278203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肥城市边院镇府前街门诊楼一楼南首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0538-2095311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宁阳县金阳大街872号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0538-5636609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宁阳县中医院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宁阳县城欣街路655号急诊科西门外院内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0538-5611035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宁阳县经济开发区蟠龙山大道以西，</w:t>
            </w:r>
            <w:r>
              <w:rPr>
                <w:rFonts w:hint="default" w:ascii="Times New Roman" w:hAnsi="Times New Roman" w:eastAsia="微软雅黑" w:cs="Times New Roman"/>
                <w:color w:val="auto"/>
                <w:kern w:val="0"/>
                <w:sz w:val="24"/>
                <w:szCs w:val="24"/>
                <w:lang w:bidi="ar"/>
              </w:rPr>
              <w:t>郕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城街以南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0538-5951265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山东国欣颐养集团华丰医院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宁阳县华丰镇华安路1号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0538-7844156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东平县人民医院门诊楼入口核酸采样处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0538-2830235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东平县中医院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东平县中医院大门口西侧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0538-2886006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东平县第一人民医院门口采样处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0538-2451703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东平县第三人民医院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东平县第三人民医院门诊楼东侧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0538-2092823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9350C2"/>
    <w:rsid w:val="76935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2021-11-03T06:23:00Z</dcterms:created>
  <dc:creator>『放倒我们钱不要了</dc:creator>
  <cp:lastModifiedBy>『放倒我们钱不要了</cp:lastModifiedBy>
  <dcterms:modified xsi:type="dcterms:W3CDTF">2021-11-03T06:23:48Z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B6766BFF6B914211B817B9CC1C9BFF13</vt:lpwstr>
  </property>
</Properties>
</file>