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8B7" w:rsidRPr="006A08B7" w:rsidRDefault="006A08B7" w:rsidP="006A08B7">
      <w:pPr>
        <w:spacing w:line="360" w:lineRule="auto"/>
        <w:jc w:val="center"/>
        <w:outlineLvl w:val="0"/>
        <w:rPr>
          <w:rFonts w:ascii="Times New Roman" w:eastAsia="黑体" w:hAnsi="Times New Roman" w:cs="Times New Roman"/>
          <w:kern w:val="44"/>
          <w:sz w:val="30"/>
          <w:szCs w:val="20"/>
        </w:rPr>
      </w:pPr>
      <w:r w:rsidRPr="006A08B7">
        <w:rPr>
          <w:rFonts w:ascii="Times New Roman" w:eastAsia="黑体" w:hAnsi="Times New Roman" w:cs="Times New Roman"/>
          <w:kern w:val="44"/>
          <w:sz w:val="30"/>
          <w:szCs w:val="20"/>
        </w:rPr>
        <w:t>泰安市中心医院分院无影灯及产床采购项目竞争性谈判公告</w:t>
      </w:r>
    </w:p>
    <w:p w:rsidR="006A08B7" w:rsidRPr="006A08B7" w:rsidRDefault="006A08B7" w:rsidP="006A08B7">
      <w:pPr>
        <w:rPr>
          <w:rFonts w:ascii="仿宋_GB2312" w:eastAsia="仿宋_GB2312" w:hAnsi="Times New Roman" w:cs="Times New Roman"/>
          <w:sz w:val="24"/>
          <w:szCs w:val="24"/>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p>
    <w:p w:rsidR="006A08B7" w:rsidRPr="006A08B7" w:rsidRDefault="006A08B7" w:rsidP="006A08B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项目概况</w:t>
      </w:r>
    </w:p>
    <w:p w:rsidR="006A08B7" w:rsidRPr="006A08B7" w:rsidRDefault="006A08B7" w:rsidP="006A08B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Calibri" w:cs="宋体"/>
          <w:kern w:val="0"/>
          <w:sz w:val="24"/>
          <w:szCs w:val="24"/>
        </w:rPr>
        <w:t>泰安市中心医院分院无影灯及产床采购项目</w:t>
      </w:r>
      <w:r w:rsidRPr="006A08B7">
        <w:rPr>
          <w:rFonts w:ascii="仿宋_GB2312" w:eastAsia="仿宋_GB2312" w:hAnsi="仿宋" w:cs="Times New Roman"/>
          <w:sz w:val="24"/>
          <w:szCs w:val="24"/>
        </w:rPr>
        <w:t>的潜在供应商应在</w:t>
      </w:r>
      <w:r w:rsidRPr="006A08B7">
        <w:rPr>
          <w:rFonts w:ascii="仿宋_GB2312" w:eastAsia="仿宋_GB2312" w:hAnsi="仿宋" w:cs="Times New Roman"/>
          <w:sz w:val="24"/>
          <w:szCs w:val="24"/>
          <w:u w:val="single"/>
        </w:rPr>
        <w:t>泰安市嘉恒建设工程项目管理有限公司</w:t>
      </w:r>
      <w:r w:rsidRPr="006A08B7">
        <w:rPr>
          <w:rFonts w:ascii="仿宋_GB2312" w:eastAsia="仿宋_GB2312" w:hAnsi="仿宋" w:cs="Times New Roman"/>
          <w:sz w:val="24"/>
          <w:szCs w:val="24"/>
        </w:rPr>
        <w:t>获取采购文件，并于</w:t>
      </w:r>
      <w:r w:rsidRPr="006A08B7">
        <w:rPr>
          <w:rFonts w:ascii="仿宋_GB2312" w:eastAsia="仿宋_GB2312" w:hAnsi="仿宋" w:cs="Times New Roman"/>
          <w:bCs/>
          <w:sz w:val="24"/>
          <w:szCs w:val="24"/>
        </w:rPr>
        <w:t>2021年11月11日13点30分（北京时间）前提交响应文件</w:t>
      </w:r>
      <w:r w:rsidRPr="006A08B7">
        <w:rPr>
          <w:rFonts w:ascii="仿宋_GB2312" w:eastAsia="仿宋_GB2312" w:hAnsi="仿宋" w:cs="Times New Roman"/>
          <w:sz w:val="24"/>
          <w:szCs w:val="24"/>
        </w:rPr>
        <w:t>。</w:t>
      </w:r>
    </w:p>
    <w:p w:rsidR="006A08B7" w:rsidRPr="006A08B7" w:rsidRDefault="006A08B7" w:rsidP="006A08B7">
      <w:pPr>
        <w:rPr>
          <w:rFonts w:ascii="仿宋_GB2312" w:eastAsia="仿宋_GB2312" w:hAnsi="Times New Roman" w:cs="Times New Roman"/>
          <w:sz w:val="24"/>
          <w:szCs w:val="24"/>
        </w:rPr>
      </w:pPr>
    </w:p>
    <w:p w:rsidR="006A08B7" w:rsidRPr="006A08B7" w:rsidRDefault="006A08B7" w:rsidP="006A08B7">
      <w:pPr>
        <w:keepNext/>
        <w:keepLines/>
        <w:spacing w:line="360" w:lineRule="auto"/>
        <w:outlineLvl w:val="1"/>
        <w:rPr>
          <w:rFonts w:ascii="黑体" w:eastAsia="黑体" w:hAnsi="黑体" w:cs="宋体"/>
          <w:sz w:val="28"/>
          <w:szCs w:val="28"/>
        </w:rPr>
      </w:pPr>
      <w:bookmarkStart w:id="8" w:name="_Toc87345691"/>
      <w:r w:rsidRPr="006A08B7">
        <w:rPr>
          <w:rFonts w:ascii="黑体" w:eastAsia="黑体" w:hAnsi="黑体" w:cs="宋体"/>
          <w:sz w:val="28"/>
          <w:szCs w:val="28"/>
        </w:rPr>
        <w:t>一、项目基本情况</w:t>
      </w:r>
      <w:bookmarkStart w:id="9" w:name="_GoBack"/>
      <w:bookmarkEnd w:id="8"/>
      <w:bookmarkEnd w:id="9"/>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项目编号：</w:t>
      </w:r>
      <w:r w:rsidRPr="006A08B7">
        <w:rPr>
          <w:rFonts w:ascii="仿宋_GB2312" w:eastAsia="仿宋_GB2312" w:hAnsi="宋体" w:cs="宋体"/>
          <w:kern w:val="0"/>
          <w:sz w:val="24"/>
          <w:szCs w:val="24"/>
          <w:lang w:val="zh-CN"/>
        </w:rPr>
        <w:t>TAJHJS2021-11-01-01</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u w:val="single"/>
        </w:rPr>
      </w:pPr>
      <w:r w:rsidRPr="006A08B7">
        <w:rPr>
          <w:rFonts w:ascii="仿宋_GB2312" w:eastAsia="仿宋_GB2312" w:hAnsi="仿宋" w:cs="Times New Roman"/>
          <w:sz w:val="24"/>
          <w:szCs w:val="24"/>
        </w:rPr>
        <w:t>项目名称：</w:t>
      </w:r>
      <w:r w:rsidRPr="006A08B7">
        <w:rPr>
          <w:rFonts w:ascii="仿宋_GB2312" w:eastAsia="仿宋_GB2312" w:hAnsi="Calibri" w:cs="宋体"/>
          <w:kern w:val="0"/>
          <w:sz w:val="24"/>
          <w:szCs w:val="24"/>
        </w:rPr>
        <w:t>泰安市中心医院分院无影灯及产床采购项目</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采购方式：竞争性谈判</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预算金额：10万元</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最高限价：10万元</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u w:val="single"/>
        </w:rPr>
      </w:pPr>
      <w:r w:rsidRPr="006A08B7">
        <w:rPr>
          <w:rFonts w:ascii="仿宋_GB2312" w:eastAsia="仿宋_GB2312" w:hAnsi="仿宋" w:cs="Times New Roman"/>
          <w:sz w:val="24"/>
          <w:szCs w:val="24"/>
        </w:rPr>
        <w:t>采购需求：详见本采购文件第六章项目技术和商务要求</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合同履行期限：自签订合同之日3天内供货并安装调试完毕。</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本项目不接受联合体。</w:t>
      </w:r>
    </w:p>
    <w:p w:rsidR="006A08B7" w:rsidRPr="006A08B7" w:rsidRDefault="006A08B7" w:rsidP="006A08B7">
      <w:pPr>
        <w:keepNext/>
        <w:keepLines/>
        <w:spacing w:line="360" w:lineRule="auto"/>
        <w:outlineLvl w:val="1"/>
        <w:rPr>
          <w:rFonts w:ascii="黑体" w:eastAsia="黑体" w:hAnsi="黑体" w:cs="宋体"/>
          <w:sz w:val="28"/>
          <w:szCs w:val="28"/>
        </w:rPr>
      </w:pPr>
      <w:bookmarkStart w:id="10" w:name="_Toc87345692"/>
      <w:r w:rsidRPr="006A08B7">
        <w:rPr>
          <w:rFonts w:ascii="黑体" w:eastAsia="黑体" w:hAnsi="黑体" w:cs="宋体"/>
          <w:sz w:val="28"/>
          <w:szCs w:val="28"/>
        </w:rPr>
        <w:t>二、申请人的资格要求：</w:t>
      </w:r>
      <w:bookmarkEnd w:id="10"/>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1.满足《中华人民共和国政府采购法》第二十二条规定；</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2.落实政府采购政策需满足的资格要求：</w:t>
      </w:r>
      <w:r w:rsidRPr="006A08B7">
        <w:rPr>
          <w:rFonts w:ascii="仿宋_GB2312" w:eastAsia="仿宋_GB2312" w:hAnsi="仿宋" w:cs="Times New Roman"/>
          <w:sz w:val="24"/>
          <w:szCs w:val="24"/>
          <w:u w:val="single"/>
        </w:rPr>
        <w:t>无</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3.本项目的特定资格要求：</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①</w:t>
      </w:r>
      <w:r w:rsidRPr="006A08B7">
        <w:rPr>
          <w:rFonts w:ascii="仿宋_GB2312" w:eastAsia="仿宋_GB2312" w:hAnsi="仿宋" w:cs="Times New Roman"/>
          <w:sz w:val="24"/>
          <w:szCs w:val="24"/>
        </w:rPr>
        <w:t>供应商须在中华人民共和国境内注册，并在人员、设备、资金方面有相应的供货及服务能力；</w:t>
      </w:r>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sz w:val="24"/>
          <w:szCs w:val="24"/>
        </w:rPr>
      </w:pPr>
      <w:r w:rsidRPr="006A08B7">
        <w:rPr>
          <w:rFonts w:ascii="仿宋_GB2312" w:eastAsia="仿宋_GB2312" w:hAnsi="仿宋" w:cs="Times New Roman"/>
          <w:sz w:val="24"/>
          <w:szCs w:val="24"/>
        </w:rPr>
        <w:t>②</w:t>
      </w:r>
      <w:r w:rsidRPr="006A08B7">
        <w:rPr>
          <w:rFonts w:ascii="仿宋_GB2312" w:eastAsia="仿宋_GB2312" w:hAnsi="仿宋" w:cs="Times New Roman"/>
          <w:sz w:val="24"/>
          <w:szCs w:val="24"/>
        </w:rPr>
        <w:t>供应商所投设备属于医疗器械管理的，须提供医疗器械生产许可证、医疗器械经营许可证或备案证、产品医疗器械注册证或备案资料；如所投产品为进口产品，供货时还须提供授权书、报关单、完税证明及商检单等相关证明文件。</w:t>
      </w:r>
    </w:p>
    <w:p w:rsidR="006A08B7" w:rsidRPr="006A08B7" w:rsidRDefault="006A08B7" w:rsidP="006A08B7">
      <w:pPr>
        <w:keepNext/>
        <w:keepLines/>
        <w:spacing w:line="360" w:lineRule="auto"/>
        <w:outlineLvl w:val="1"/>
        <w:rPr>
          <w:rFonts w:ascii="黑体" w:eastAsia="黑体" w:hAnsi="黑体" w:cs="宋体"/>
          <w:sz w:val="28"/>
          <w:szCs w:val="28"/>
        </w:rPr>
      </w:pPr>
      <w:bookmarkStart w:id="11" w:name="_Toc87345693"/>
      <w:r w:rsidRPr="006A08B7">
        <w:rPr>
          <w:rFonts w:ascii="黑体" w:eastAsia="黑体" w:hAnsi="黑体" w:cs="宋体"/>
          <w:sz w:val="28"/>
          <w:szCs w:val="28"/>
        </w:rPr>
        <w:t>三、获取采购文件</w:t>
      </w:r>
      <w:bookmarkEnd w:id="11"/>
    </w:p>
    <w:p w:rsidR="006A08B7" w:rsidRPr="006A08B7" w:rsidRDefault="006A08B7" w:rsidP="006A08B7">
      <w:pPr>
        <w:adjustRightInd w:val="0"/>
        <w:snapToGrid w:val="0"/>
        <w:spacing w:line="360" w:lineRule="auto"/>
        <w:ind w:firstLineChars="200" w:firstLine="480"/>
        <w:rPr>
          <w:rFonts w:ascii="仿宋_GB2312" w:eastAsia="仿宋_GB2312" w:hAnsi="仿宋" w:cs="宋体"/>
          <w:sz w:val="24"/>
          <w:szCs w:val="24"/>
        </w:rPr>
      </w:pPr>
      <w:r w:rsidRPr="006A08B7">
        <w:rPr>
          <w:rFonts w:ascii="仿宋_GB2312" w:eastAsia="仿宋_GB2312" w:hAnsi="仿宋" w:cs="宋体"/>
          <w:sz w:val="24"/>
          <w:szCs w:val="24"/>
        </w:rPr>
        <w:t>时间：2021年11月8日至2021年11月10日，每天上午8:30至11:30，下午13:30至16:30（北京时间，法定节假日除外）</w:t>
      </w:r>
    </w:p>
    <w:p w:rsidR="006A08B7" w:rsidRPr="006A08B7" w:rsidRDefault="006A08B7" w:rsidP="006A08B7">
      <w:pPr>
        <w:adjustRightInd w:val="0"/>
        <w:snapToGrid w:val="0"/>
        <w:spacing w:line="360" w:lineRule="auto"/>
        <w:ind w:firstLineChars="200" w:firstLine="480"/>
        <w:rPr>
          <w:rFonts w:ascii="仿宋_GB2312" w:eastAsia="仿宋_GB2312" w:hAnsi="仿宋" w:cs="宋体"/>
          <w:sz w:val="24"/>
          <w:szCs w:val="24"/>
          <w:u w:val="single"/>
        </w:rPr>
      </w:pPr>
      <w:r w:rsidRPr="006A08B7">
        <w:rPr>
          <w:rFonts w:ascii="仿宋_GB2312" w:eastAsia="仿宋_GB2312" w:hAnsi="仿宋" w:cs="宋体"/>
          <w:sz w:val="24"/>
          <w:szCs w:val="24"/>
        </w:rPr>
        <w:t>地点：泰安市嘉恒建设工程项目管理有限公司（泰安市迎胜东路29号，鲲</w:t>
      </w:r>
      <w:r w:rsidRPr="006A08B7">
        <w:rPr>
          <w:rFonts w:ascii="仿宋_GB2312" w:eastAsia="仿宋_GB2312" w:hAnsi="仿宋" w:cs="宋体"/>
          <w:sz w:val="24"/>
          <w:szCs w:val="24"/>
        </w:rPr>
        <w:lastRenderedPageBreak/>
        <w:t>鹏商务楼三楼）</w:t>
      </w:r>
    </w:p>
    <w:p w:rsidR="006A08B7" w:rsidRPr="006A08B7" w:rsidRDefault="006A08B7" w:rsidP="006A08B7">
      <w:pPr>
        <w:adjustRightInd w:val="0"/>
        <w:snapToGrid w:val="0"/>
        <w:spacing w:line="360" w:lineRule="auto"/>
        <w:ind w:firstLineChars="200" w:firstLine="480"/>
        <w:rPr>
          <w:rFonts w:ascii="仿宋_GB2312" w:eastAsia="仿宋_GB2312" w:hAnsi="仿宋" w:cs="宋体"/>
          <w:sz w:val="24"/>
          <w:szCs w:val="24"/>
          <w:u w:val="single"/>
        </w:rPr>
      </w:pPr>
      <w:r w:rsidRPr="006A08B7">
        <w:rPr>
          <w:rFonts w:ascii="仿宋_GB2312" w:eastAsia="仿宋_GB2312" w:hAnsi="仿宋" w:cs="宋体"/>
          <w:sz w:val="24"/>
          <w:szCs w:val="24"/>
        </w:rPr>
        <w:t>方式：</w:t>
      </w:r>
      <w:r w:rsidRPr="006A08B7">
        <w:rPr>
          <w:rFonts w:ascii="仿宋_GB2312" w:eastAsia="仿宋_GB2312" w:hAnsi="宋体" w:cs="宋体"/>
          <w:kern w:val="0"/>
          <w:sz w:val="24"/>
          <w:szCs w:val="24"/>
          <w:lang w:val="zh-CN"/>
        </w:rPr>
        <w:t>来人购买，购买时须携带三证合一的营业执照副本、《医疗器械经营许可证》或备案凭证、《医疗器械生产许可证》、</w:t>
      </w:r>
      <w:r w:rsidRPr="006A08B7">
        <w:rPr>
          <w:rFonts w:ascii="仿宋_GB2312" w:eastAsia="仿宋_GB2312" w:hAnsi="宋体" w:cs="Times New Roman"/>
          <w:sz w:val="24"/>
          <w:szCs w:val="24"/>
          <w:lang w:val="zh-CN"/>
        </w:rPr>
        <w:t>《医疗器械注册证》或备案凭证</w:t>
      </w:r>
      <w:r w:rsidRPr="006A08B7">
        <w:rPr>
          <w:rFonts w:ascii="仿宋_GB2312" w:eastAsia="仿宋_GB2312" w:hAnsi="宋体"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sidRPr="006A08B7">
        <w:rPr>
          <w:rFonts w:ascii="仿宋_GB2312" w:eastAsia="仿宋_GB2312" w:hAnsi="仿宋" w:cs="Times New Roman"/>
          <w:sz w:val="24"/>
          <w:szCs w:val="24"/>
          <w:lang w:val="zh-CN"/>
        </w:rPr>
        <w:t>。</w:t>
      </w:r>
    </w:p>
    <w:p w:rsidR="006A08B7" w:rsidRPr="006A08B7" w:rsidRDefault="006A08B7" w:rsidP="006A08B7">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仿宋" w:cs="宋体"/>
          <w:sz w:val="24"/>
          <w:szCs w:val="24"/>
        </w:rPr>
        <w:t>售价：</w:t>
      </w:r>
      <w:r w:rsidRPr="006A08B7">
        <w:rPr>
          <w:rFonts w:ascii="仿宋_GB2312" w:eastAsia="仿宋_GB2312" w:hAnsi="宋体" w:cs="宋体"/>
          <w:kern w:val="0"/>
          <w:sz w:val="24"/>
          <w:szCs w:val="24"/>
          <w:lang w:val="zh-CN"/>
        </w:rPr>
        <w:t>人民币300元整，售后不退</w:t>
      </w:r>
      <w:r w:rsidRPr="006A08B7">
        <w:rPr>
          <w:rFonts w:ascii="仿宋_GB2312" w:eastAsia="仿宋_GB2312" w:hAnsi="宋体" w:cs="宋体"/>
          <w:kern w:val="0"/>
          <w:sz w:val="24"/>
          <w:szCs w:val="24"/>
        </w:rPr>
        <w:t>。</w:t>
      </w:r>
    </w:p>
    <w:p w:rsidR="006A08B7" w:rsidRPr="006A08B7" w:rsidRDefault="006A08B7" w:rsidP="006A08B7">
      <w:pPr>
        <w:keepNext/>
        <w:keepLines/>
        <w:spacing w:line="360" w:lineRule="auto"/>
        <w:outlineLvl w:val="1"/>
        <w:rPr>
          <w:rFonts w:ascii="黑体" w:eastAsia="黑体" w:hAnsi="黑体" w:cs="宋体"/>
          <w:sz w:val="28"/>
          <w:szCs w:val="28"/>
        </w:rPr>
      </w:pPr>
      <w:bookmarkStart w:id="12" w:name="_Toc87345694"/>
      <w:r w:rsidRPr="006A08B7">
        <w:rPr>
          <w:rFonts w:ascii="黑体" w:eastAsia="黑体" w:hAnsi="黑体" w:cs="宋体"/>
          <w:sz w:val="28"/>
          <w:szCs w:val="28"/>
        </w:rPr>
        <w:t>四、响应文件提交</w:t>
      </w:r>
      <w:bookmarkEnd w:id="12"/>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bCs/>
          <w:sz w:val="24"/>
          <w:szCs w:val="24"/>
          <w:u w:val="single"/>
        </w:rPr>
      </w:pPr>
      <w:r w:rsidRPr="006A08B7">
        <w:rPr>
          <w:rFonts w:ascii="仿宋_GB2312" w:eastAsia="仿宋_GB2312" w:hAnsi="仿宋" w:cs="Times New Roman"/>
          <w:sz w:val="24"/>
          <w:szCs w:val="24"/>
        </w:rPr>
        <w:t>截止时间：</w:t>
      </w:r>
      <w:r w:rsidRPr="006A08B7">
        <w:rPr>
          <w:rFonts w:ascii="仿宋_GB2312" w:eastAsia="仿宋_GB2312" w:hAnsi="仿宋" w:cs="Times New Roman"/>
          <w:bCs/>
          <w:sz w:val="24"/>
          <w:szCs w:val="24"/>
        </w:rPr>
        <w:t>2021年11月11日13点30分（北京时间）</w:t>
      </w:r>
    </w:p>
    <w:p w:rsidR="006A08B7" w:rsidRPr="006A08B7" w:rsidRDefault="006A08B7" w:rsidP="006A08B7">
      <w:pPr>
        <w:adjustRightInd w:val="0"/>
        <w:snapToGrid w:val="0"/>
        <w:spacing w:line="360" w:lineRule="auto"/>
        <w:ind w:firstLineChars="200" w:firstLine="480"/>
        <w:rPr>
          <w:rFonts w:ascii="仿宋_GB2312" w:eastAsia="仿宋_GB2312" w:hAnsi="仿宋" w:cs="宋体"/>
          <w:sz w:val="24"/>
          <w:szCs w:val="24"/>
          <w:u w:val="single"/>
        </w:rPr>
      </w:pPr>
      <w:r w:rsidRPr="006A08B7">
        <w:rPr>
          <w:rFonts w:ascii="仿宋_GB2312" w:eastAsia="仿宋_GB2312" w:hAnsi="仿宋" w:cs="Times New Roman"/>
          <w:sz w:val="24"/>
          <w:szCs w:val="24"/>
        </w:rPr>
        <w:t>地点：</w:t>
      </w:r>
      <w:r w:rsidRPr="006A08B7">
        <w:rPr>
          <w:rFonts w:ascii="仿宋_GB2312" w:eastAsia="仿宋_GB2312" w:hAnsi="仿宋" w:cs="宋体"/>
          <w:sz w:val="24"/>
          <w:szCs w:val="24"/>
        </w:rPr>
        <w:t>泰安市嘉恒建设工程项目管理有限公司（泰安市迎胜东路29号，鲲鹏商务楼三楼）</w:t>
      </w:r>
    </w:p>
    <w:p w:rsidR="006A08B7" w:rsidRPr="006A08B7" w:rsidRDefault="006A08B7" w:rsidP="006A08B7">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345695"/>
      <w:r w:rsidRPr="006A08B7">
        <w:rPr>
          <w:rFonts w:ascii="黑体" w:eastAsia="黑体" w:hAnsi="黑体" w:cs="宋体"/>
          <w:sz w:val="28"/>
          <w:szCs w:val="28"/>
        </w:rPr>
        <w:t>五、开启</w:t>
      </w:r>
      <w:bookmarkEnd w:id="13"/>
      <w:bookmarkEnd w:id="14"/>
      <w:bookmarkEnd w:id="15"/>
      <w:bookmarkEnd w:id="16"/>
      <w:bookmarkEnd w:id="17"/>
    </w:p>
    <w:p w:rsidR="006A08B7" w:rsidRPr="006A08B7" w:rsidRDefault="006A08B7" w:rsidP="006A08B7">
      <w:pPr>
        <w:adjustRightInd w:val="0"/>
        <w:snapToGrid w:val="0"/>
        <w:spacing w:line="360" w:lineRule="auto"/>
        <w:ind w:firstLineChars="200" w:firstLine="480"/>
        <w:rPr>
          <w:rFonts w:ascii="仿宋_GB2312" w:eastAsia="仿宋_GB2312" w:hAnsi="仿宋" w:cs="Times New Roman"/>
          <w:bCs/>
          <w:sz w:val="24"/>
          <w:szCs w:val="24"/>
          <w:u w:val="single"/>
        </w:rPr>
      </w:pPr>
      <w:r w:rsidRPr="006A08B7">
        <w:rPr>
          <w:rFonts w:ascii="仿宋_GB2312" w:eastAsia="仿宋_GB2312" w:hAnsi="仿宋" w:cs="Times New Roman"/>
          <w:sz w:val="24"/>
          <w:szCs w:val="24"/>
        </w:rPr>
        <w:t>时间：</w:t>
      </w:r>
      <w:r w:rsidRPr="006A08B7">
        <w:rPr>
          <w:rFonts w:ascii="仿宋_GB2312" w:eastAsia="仿宋_GB2312" w:hAnsi="仿宋" w:cs="Times New Roman"/>
          <w:bCs/>
          <w:sz w:val="24"/>
          <w:szCs w:val="24"/>
        </w:rPr>
        <w:t>2021年11月11日13点30分（北京时间）</w:t>
      </w:r>
    </w:p>
    <w:p w:rsidR="006A08B7" w:rsidRPr="006A08B7" w:rsidRDefault="006A08B7" w:rsidP="006A08B7">
      <w:pPr>
        <w:adjustRightInd w:val="0"/>
        <w:snapToGrid w:val="0"/>
        <w:spacing w:line="360" w:lineRule="auto"/>
        <w:ind w:firstLineChars="200" w:firstLine="480"/>
        <w:rPr>
          <w:rFonts w:ascii="仿宋_GB2312" w:eastAsia="仿宋_GB2312" w:hAnsi="仿宋" w:cs="宋体"/>
          <w:sz w:val="24"/>
          <w:szCs w:val="24"/>
          <w:u w:val="single"/>
        </w:rPr>
      </w:pPr>
      <w:r w:rsidRPr="006A08B7">
        <w:rPr>
          <w:rFonts w:ascii="仿宋_GB2312" w:eastAsia="仿宋_GB2312" w:hAnsi="仿宋" w:cs="Times New Roman"/>
          <w:sz w:val="24"/>
          <w:szCs w:val="24"/>
        </w:rPr>
        <w:t>地点：</w:t>
      </w:r>
      <w:r w:rsidRPr="006A08B7">
        <w:rPr>
          <w:rFonts w:ascii="仿宋_GB2312" w:eastAsia="仿宋_GB2312" w:hAnsi="仿宋" w:cs="宋体"/>
          <w:sz w:val="24"/>
          <w:szCs w:val="24"/>
        </w:rPr>
        <w:t>泰安市嘉恒建设工程项目管理有限公司（泰安市迎胜东路29号，鲲鹏商务楼三楼）</w:t>
      </w:r>
    </w:p>
    <w:p w:rsidR="006A08B7" w:rsidRPr="006A08B7" w:rsidRDefault="006A08B7" w:rsidP="006A08B7">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345696"/>
      <w:r w:rsidRPr="006A08B7">
        <w:rPr>
          <w:rFonts w:ascii="黑体" w:eastAsia="黑体" w:hAnsi="黑体" w:cs="宋体"/>
          <w:sz w:val="28"/>
          <w:szCs w:val="28"/>
        </w:rPr>
        <w:t>六、公告期限</w:t>
      </w:r>
      <w:bookmarkEnd w:id="18"/>
    </w:p>
    <w:p w:rsidR="006A08B7" w:rsidRPr="006A08B7" w:rsidRDefault="006A08B7" w:rsidP="006A08B7">
      <w:pPr>
        <w:adjustRightInd w:val="0"/>
        <w:snapToGrid w:val="0"/>
        <w:spacing w:line="360" w:lineRule="auto"/>
        <w:ind w:firstLineChars="200" w:firstLine="480"/>
        <w:rPr>
          <w:rFonts w:ascii="仿宋_GB2312" w:eastAsia="仿宋_GB2312" w:hAnsi="仿宋" w:cs="宋体"/>
          <w:kern w:val="0"/>
          <w:sz w:val="24"/>
          <w:szCs w:val="24"/>
        </w:rPr>
      </w:pPr>
      <w:r w:rsidRPr="006A08B7">
        <w:rPr>
          <w:rFonts w:ascii="仿宋_GB2312" w:eastAsia="仿宋_GB2312" w:hAnsi="仿宋" w:cs="宋体"/>
          <w:kern w:val="0"/>
          <w:sz w:val="24"/>
          <w:szCs w:val="24"/>
        </w:rPr>
        <w:t>自本公告发布之日起3个工作日。</w:t>
      </w:r>
    </w:p>
    <w:p w:rsidR="006A08B7" w:rsidRPr="006A08B7" w:rsidRDefault="006A08B7" w:rsidP="006A08B7">
      <w:pPr>
        <w:keepNext/>
        <w:keepLines/>
        <w:spacing w:line="360" w:lineRule="auto"/>
        <w:outlineLvl w:val="1"/>
        <w:rPr>
          <w:rFonts w:ascii="黑体" w:eastAsia="黑体" w:hAnsi="黑体" w:cs="宋体"/>
          <w:sz w:val="28"/>
          <w:szCs w:val="28"/>
        </w:rPr>
      </w:pPr>
      <w:bookmarkStart w:id="19" w:name="_Toc87345697"/>
      <w:r w:rsidRPr="006A08B7">
        <w:rPr>
          <w:rFonts w:ascii="黑体" w:eastAsia="黑体" w:hAnsi="黑体" w:cs="宋体"/>
          <w:sz w:val="28"/>
          <w:szCs w:val="28"/>
        </w:rPr>
        <w:t>七、其他补充事宜</w:t>
      </w:r>
      <w:bookmarkEnd w:id="19"/>
    </w:p>
    <w:p w:rsidR="006A08B7" w:rsidRPr="006A08B7" w:rsidRDefault="006A08B7" w:rsidP="006A08B7">
      <w:pPr>
        <w:adjustRightInd w:val="0"/>
        <w:snapToGrid w:val="0"/>
        <w:spacing w:line="360" w:lineRule="auto"/>
        <w:ind w:firstLineChars="200" w:firstLine="480"/>
        <w:rPr>
          <w:rFonts w:ascii="仿宋_GB2312" w:eastAsia="仿宋_GB2312" w:hAnsi="仿宋" w:cs="宋体"/>
          <w:kern w:val="0"/>
          <w:sz w:val="24"/>
          <w:szCs w:val="24"/>
        </w:rPr>
      </w:pPr>
      <w:r w:rsidRPr="006A08B7">
        <w:rPr>
          <w:rFonts w:ascii="仿宋_GB2312" w:eastAsia="仿宋_GB2312" w:hAnsi="仿宋" w:cs="宋体"/>
          <w:kern w:val="0"/>
          <w:sz w:val="24"/>
          <w:szCs w:val="24"/>
        </w:rPr>
        <w:t>无</w:t>
      </w:r>
    </w:p>
    <w:p w:rsidR="006A08B7" w:rsidRPr="006A08B7" w:rsidRDefault="006A08B7" w:rsidP="006A08B7">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345698"/>
      <w:r w:rsidRPr="006A08B7">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1.采购人信息</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名    称：泰安市中心医院分院</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地    址：泰安市长城路西万官大街336号</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联系方式：0538-8626738</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2.采购代理机构信息</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名    称：泰安市嘉恒建设工程项目管理有限公司</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 xml:space="preserve">地    址：泰安市迎胜东路29号，鲲鹏商务楼三楼    </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 xml:space="preserve">联系方式：0538-6315028                      </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lastRenderedPageBreak/>
        <w:t>3.项目联系方式</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 xml:space="preserve">项目联系人：王工       </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电　　  话：0538-6315028</w:t>
      </w:r>
    </w:p>
    <w:p w:rsidR="006A08B7" w:rsidRPr="006A08B7" w:rsidRDefault="006A08B7" w:rsidP="006A08B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6A08B7">
        <w:rPr>
          <w:rFonts w:ascii="仿宋_GB2312" w:eastAsia="仿宋_GB2312" w:hAnsi="宋体" w:cs="宋体"/>
          <w:kern w:val="0"/>
          <w:sz w:val="24"/>
          <w:szCs w:val="24"/>
        </w:rPr>
        <w:t xml:space="preserve">邮      箱：jhjs2007@163.com  </w:t>
      </w:r>
    </w:p>
    <w:p w:rsidR="00AC2DE5" w:rsidRPr="006A08B7" w:rsidRDefault="00AC2DE5">
      <w:pPr>
        <w:rPr>
          <w:rFonts w:hint="eastAsia"/>
        </w:rPr>
      </w:pPr>
    </w:p>
    <w:sectPr w:rsidR="00AC2DE5" w:rsidRPr="006A08B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883"/>
    <w:rsid w:val="00631928"/>
    <w:rsid w:val="006A08B7"/>
    <w:rsid w:val="006B7E8A"/>
    <w:rsid w:val="009F53D6"/>
    <w:rsid w:val="00A14883"/>
    <w:rsid w:val="00AC2DE5"/>
    <w:rsid w:val="00C10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185</Words>
  <Characters>1055</Characters>
  <Application>Microsoft Office Word</Application>
  <DocSecurity>0</DocSecurity>
  <Lines>8</Lines>
  <Paragraphs>2</Paragraphs>
  <ScaleCrop>false</ScaleCrop>
  <Company/>
  <LinksUpToDate>false</LinksUpToDate>
  <CharactersWithSpaces>1238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2021-11-09T07:59:00Z</dcterms:created>
  <dcterms:modified xsi:type="dcterms:W3CDTF">2021-11-09T08:06:00Z</dcterms:modified>
</cp:coreProperties>
</file>