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spacing w:line="360" w:lineRule="auto"/>
      </w:pPr>
      <w:r>
        <w:rPr>
          <w:rFonts w:hint="eastAsia"/>
          <w:lang w:eastAsia="zh-CN"/>
        </w:rPr>
        <w:t>泰安市中心医院分院全自动分子诊断系统采购项目（</w:t>
      </w:r>
      <w:r>
        <w:rPr>
          <w:rFonts w:hint="eastAsia"/>
          <w:lang w:val="en-US" w:eastAsia="zh-CN"/>
        </w:rPr>
        <w:t>自行采购</w:t>
      </w:r>
      <w:r>
        <w:rPr>
          <w:rFonts w:hint="eastAsia"/>
          <w:lang w:eastAsia="zh-CN"/>
        </w:rPr>
        <w:t>）</w:t>
      </w:r>
      <w:r>
        <w:t>单一来源采购公告</w:t>
      </w:r>
    </w:p>
    <w:p>
      <w:pPr>
        <w:spacing w:line="360" w:lineRule="auto"/>
      </w:pPr>
    </w:p>
    <w:p>
      <w:pPr>
        <w:widowControl/>
        <w:adjustRightInd w:val="0"/>
        <w:snapToGrid w:val="0"/>
        <w:spacing w:line="360" w:lineRule="auto"/>
        <w:jc w:val="left"/>
        <w:rPr>
          <w:rFonts w:ascii="仿宋_GB2312" w:hAnsi="仿宋" w:eastAsia="仿宋_GB2312"/>
          <w:sz w:val="24"/>
          <w:szCs w:val="24"/>
          <w:lang w:val="zh-CN"/>
        </w:rPr>
      </w:pPr>
      <w:r>
        <w:rPr>
          <w:rFonts w:ascii="仿宋_GB2312" w:hAnsi="仿宋" w:eastAsia="仿宋_GB2312"/>
          <w:sz w:val="24"/>
          <w:szCs w:val="24"/>
          <w:lang w:eastAsia="zh-Hans"/>
        </w:rPr>
        <w:t>济南立宏贸易有限公司</w:t>
      </w:r>
      <w:r>
        <w:rPr>
          <w:rFonts w:ascii="仿宋_GB2312" w:hAnsi="仿宋" w:eastAsia="仿宋_GB2312"/>
          <w:sz w:val="24"/>
          <w:szCs w:val="24"/>
          <w:lang w:val="zh-CN"/>
        </w:rPr>
        <w:t>：</w:t>
      </w:r>
    </w:p>
    <w:p>
      <w:pPr>
        <w:widowControl/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仿宋" w:eastAsia="仿宋_GB2312"/>
          <w:sz w:val="24"/>
          <w:szCs w:val="24"/>
          <w:lang w:val="zh-CN"/>
        </w:rPr>
      </w:pPr>
      <w:r>
        <w:rPr>
          <w:rFonts w:ascii="仿宋_GB2312" w:hAnsi="仿宋" w:eastAsia="仿宋_GB2312"/>
          <w:sz w:val="24"/>
          <w:szCs w:val="24"/>
          <w:lang w:val="zh-CN"/>
        </w:rPr>
        <w:t>泰安市嘉恒建设工程项目管理有限公司受</w:t>
      </w:r>
      <w:r>
        <w:rPr>
          <w:rFonts w:hint="eastAsia" w:ascii="仿宋_GB2312" w:hAnsi="仿宋" w:eastAsia="仿宋_GB2312"/>
          <w:sz w:val="24"/>
          <w:szCs w:val="24"/>
          <w:lang w:val="zh-CN"/>
        </w:rPr>
        <w:t>泰安市中心医院分院</w:t>
      </w:r>
      <w:r>
        <w:rPr>
          <w:rFonts w:ascii="仿宋_GB2312" w:hAnsi="仿宋" w:eastAsia="仿宋_GB2312"/>
          <w:sz w:val="24"/>
          <w:szCs w:val="24"/>
          <w:lang w:val="zh-CN"/>
        </w:rPr>
        <w:t>的委托，对</w:t>
      </w:r>
      <w:r>
        <w:rPr>
          <w:rFonts w:hint="eastAsia" w:ascii="仿宋_GB2312" w:hAnsi="仿宋" w:eastAsia="仿宋_GB2312"/>
          <w:sz w:val="24"/>
          <w:szCs w:val="24"/>
          <w:lang w:val="zh-CN"/>
        </w:rPr>
        <w:t>泰安市中心医院分院全自动分子诊断系统采购项目</w:t>
      </w:r>
      <w:r>
        <w:rPr>
          <w:rFonts w:ascii="仿宋_GB2312" w:hAnsi="仿宋" w:eastAsia="仿宋_GB2312"/>
          <w:sz w:val="24"/>
          <w:szCs w:val="24"/>
          <w:lang w:val="zh-CN"/>
        </w:rPr>
        <w:t>以单一来源的方式组织采购，特邀请你单位参加协商。</w:t>
      </w:r>
    </w:p>
    <w:p>
      <w:pPr>
        <w:numPr>
          <w:ilvl w:val="0"/>
          <w:numId w:val="1"/>
        </w:numPr>
        <w:adjustRightInd w:val="0"/>
        <w:snapToGrid w:val="0"/>
        <w:spacing w:line="360" w:lineRule="auto"/>
        <w:rPr>
          <w:rFonts w:hint="eastAsia" w:ascii="仿宋_GB2312" w:hAnsi="楷体" w:eastAsia="仿宋_GB2312"/>
          <w:sz w:val="24"/>
          <w:szCs w:val="24"/>
          <w:lang w:eastAsia="zh-CN"/>
        </w:rPr>
      </w:pPr>
      <w:r>
        <w:rPr>
          <w:rFonts w:ascii="仿宋_GB2312" w:hAnsi="楷体" w:eastAsia="仿宋_GB2312"/>
          <w:sz w:val="24"/>
          <w:szCs w:val="24"/>
        </w:rPr>
        <w:t>项目编号：</w:t>
      </w:r>
      <w:r>
        <w:rPr>
          <w:rFonts w:hint="eastAsia" w:ascii="仿宋_GB2312" w:hAnsi="楷体" w:eastAsia="仿宋_GB2312"/>
          <w:sz w:val="24"/>
          <w:szCs w:val="24"/>
          <w:lang w:eastAsia="zh-CN"/>
        </w:rPr>
        <w:t>TAJHJS2021-12-11</w:t>
      </w:r>
    </w:p>
    <w:p>
      <w:pPr>
        <w:numPr>
          <w:ilvl w:val="0"/>
          <w:numId w:val="0"/>
        </w:numPr>
        <w:adjustRightInd w:val="0"/>
        <w:snapToGrid w:val="0"/>
        <w:spacing w:line="360" w:lineRule="auto"/>
        <w:rPr>
          <w:rFonts w:hint="eastAsia" w:ascii="仿宋_GB2312" w:hAnsi="楷体" w:eastAsia="仿宋_GB2312"/>
          <w:sz w:val="24"/>
          <w:szCs w:val="24"/>
          <w:lang w:eastAsia="zh-CN"/>
        </w:rPr>
      </w:pPr>
      <w:r>
        <w:rPr>
          <w:rFonts w:ascii="仿宋_GB2312" w:hAnsi="楷体" w:eastAsia="仿宋_GB2312"/>
          <w:sz w:val="24"/>
          <w:szCs w:val="24"/>
        </w:rPr>
        <w:t>2、项目名称：</w:t>
      </w:r>
      <w:r>
        <w:rPr>
          <w:rFonts w:hint="eastAsia" w:ascii="仿宋_GB2312" w:hAnsi="楷体" w:eastAsia="仿宋_GB2312"/>
          <w:sz w:val="24"/>
          <w:szCs w:val="24"/>
          <w:lang w:eastAsia="zh-CN"/>
        </w:rPr>
        <w:t>泰安市中心医院分院全自动分子诊断系统采购项目</w:t>
      </w:r>
    </w:p>
    <w:p>
      <w:pPr>
        <w:adjustRightInd w:val="0"/>
        <w:snapToGrid w:val="0"/>
        <w:spacing w:line="360" w:lineRule="auto"/>
        <w:rPr>
          <w:rFonts w:hint="default" w:ascii="仿宋_GB2312" w:hAnsi="楷体" w:eastAsia="仿宋_GB2312"/>
          <w:sz w:val="24"/>
          <w:szCs w:val="24"/>
        </w:rPr>
      </w:pPr>
      <w:r>
        <w:rPr>
          <w:rFonts w:ascii="仿宋_GB2312" w:hAnsi="楷体" w:eastAsia="仿宋_GB2312"/>
          <w:sz w:val="24"/>
          <w:szCs w:val="24"/>
        </w:rPr>
        <w:t>3、项目内容：</w:t>
      </w:r>
      <w:r>
        <w:rPr>
          <w:rFonts w:ascii="仿宋_GB2312" w:hAnsi="仿宋_GB2312" w:eastAsia="仿宋_GB2312" w:cs="仿宋_GB2312"/>
          <w:kern w:val="0"/>
          <w:sz w:val="24"/>
        </w:rPr>
        <w:t>全自动分子诊断系统 1台</w:t>
      </w:r>
      <w:r>
        <w:rPr>
          <w:rFonts w:ascii="仿宋_GB2312" w:hAnsi="楷体" w:eastAsia="仿宋_GB2312"/>
          <w:sz w:val="24"/>
          <w:szCs w:val="24"/>
        </w:rPr>
        <w:t>。</w:t>
      </w:r>
    </w:p>
    <w:p>
      <w:pPr>
        <w:adjustRightInd w:val="0"/>
        <w:snapToGrid w:val="0"/>
        <w:spacing w:line="360" w:lineRule="auto"/>
        <w:rPr>
          <w:rFonts w:ascii="仿宋_GB2312" w:hAnsi="楷体" w:eastAsia="仿宋_GB2312"/>
          <w:sz w:val="24"/>
          <w:szCs w:val="24"/>
        </w:rPr>
      </w:pPr>
      <w:r>
        <w:rPr>
          <w:rFonts w:ascii="仿宋_GB2312" w:hAnsi="楷体" w:eastAsia="仿宋_GB2312"/>
          <w:sz w:val="24"/>
          <w:szCs w:val="24"/>
        </w:rPr>
        <w:t>4、预算控制价：</w:t>
      </w:r>
      <w:r>
        <w:rPr>
          <w:rFonts w:hint="eastAsia" w:ascii="仿宋_GB2312" w:hAnsi="仿宋" w:eastAsia="仿宋_GB2312"/>
          <w:sz w:val="24"/>
          <w:szCs w:val="24"/>
          <w:lang w:val="en-US" w:eastAsia="zh-CN"/>
        </w:rPr>
        <w:t>46.00</w:t>
      </w:r>
      <w:r>
        <w:rPr>
          <w:rFonts w:ascii="仿宋_GB2312" w:hAnsi="仿宋" w:eastAsia="仿宋_GB2312"/>
          <w:sz w:val="24"/>
          <w:szCs w:val="24"/>
        </w:rPr>
        <w:t>万元。</w:t>
      </w:r>
    </w:p>
    <w:p>
      <w:pPr>
        <w:adjustRightInd w:val="0"/>
        <w:snapToGrid w:val="0"/>
        <w:spacing w:line="360" w:lineRule="auto"/>
        <w:rPr>
          <w:rFonts w:ascii="仿宋_GB2312" w:hAnsi="楷体" w:eastAsia="仿宋_GB2312"/>
          <w:sz w:val="24"/>
          <w:szCs w:val="24"/>
        </w:rPr>
      </w:pPr>
      <w:r>
        <w:rPr>
          <w:rFonts w:ascii="仿宋_GB2312" w:hAnsi="楷体" w:eastAsia="仿宋_GB2312"/>
          <w:sz w:val="24"/>
          <w:szCs w:val="24"/>
        </w:rPr>
        <w:t>5、采购文件获取</w:t>
      </w:r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（1）时间：2021年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12</w:t>
      </w:r>
      <w:r>
        <w:rPr>
          <w:rFonts w:ascii="仿宋_GB2312" w:eastAsia="仿宋_GB2312" w:cs="宋体"/>
          <w:kern w:val="0"/>
          <w:sz w:val="24"/>
          <w:szCs w:val="24"/>
        </w:rPr>
        <w:t>月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15</w:t>
      </w:r>
      <w:r>
        <w:rPr>
          <w:rFonts w:ascii="仿宋_GB2312" w:eastAsia="仿宋_GB2312" w:cs="宋体"/>
          <w:kern w:val="0"/>
          <w:sz w:val="24"/>
          <w:szCs w:val="24"/>
        </w:rPr>
        <w:t>日至202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1</w:t>
      </w:r>
      <w:r>
        <w:rPr>
          <w:rFonts w:ascii="仿宋_GB2312" w:eastAsia="仿宋_GB2312" w:cs="宋体"/>
          <w:kern w:val="0"/>
          <w:sz w:val="24"/>
          <w:szCs w:val="24"/>
        </w:rPr>
        <w:t>年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12</w:t>
      </w:r>
      <w:r>
        <w:rPr>
          <w:rFonts w:ascii="仿宋_GB2312" w:eastAsia="仿宋_GB2312" w:cs="宋体"/>
          <w:kern w:val="0"/>
          <w:sz w:val="24"/>
          <w:szCs w:val="24"/>
        </w:rPr>
        <w:t>月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17</w:t>
      </w:r>
      <w:r>
        <w:rPr>
          <w:rFonts w:ascii="仿宋_GB2312" w:eastAsia="仿宋_GB2312" w:cs="宋体"/>
          <w:kern w:val="0"/>
          <w:sz w:val="24"/>
          <w:szCs w:val="24"/>
        </w:rPr>
        <w:t>日，每天上午8:30至11:30，下午13:30至16:30（北京时间，法定节假日除外 ）</w:t>
      </w:r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bookmarkStart w:id="0" w:name="_Toc28359015"/>
      <w:bookmarkStart w:id="1" w:name="_Toc35393632"/>
      <w:bookmarkStart w:id="2" w:name="_Toc35393801"/>
      <w:bookmarkStart w:id="3" w:name="_Toc28359092"/>
      <w:r>
        <w:rPr>
          <w:rFonts w:ascii="仿宋_GB2312" w:hAnsi="宋体" w:eastAsia="仿宋_GB2312" w:cs="宋体"/>
          <w:kern w:val="0"/>
          <w:sz w:val="24"/>
          <w:szCs w:val="24"/>
        </w:rPr>
        <w:t>（2）</w:t>
      </w:r>
      <w:r>
        <w:rPr>
          <w:rFonts w:ascii="仿宋_GB2312" w:eastAsia="仿宋_GB2312" w:cs="宋体"/>
          <w:kern w:val="0"/>
          <w:sz w:val="24"/>
          <w:szCs w:val="24"/>
        </w:rPr>
        <w:t>地点：泰安市嘉恒建设工程项目管理有限公司（泰安市迎胜东路29号，鲲鹏商务楼三楼）</w:t>
      </w:r>
    </w:p>
    <w:p>
      <w:pPr>
        <w:widowControl/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宋体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（3）方式：</w:t>
      </w:r>
      <w:bookmarkStart w:id="4" w:name="_Toc9815"/>
      <w:bookmarkStart w:id="5" w:name="_Toc20996"/>
      <w:r>
        <w:rPr>
          <w:rFonts w:ascii="仿宋_GB2312" w:hAnsi="宋体" w:eastAsia="仿宋_GB2312" w:cs="宋体"/>
          <w:kern w:val="0"/>
          <w:sz w:val="24"/>
          <w:szCs w:val="24"/>
        </w:rPr>
        <w:t>供应商须持营业执照、</w:t>
      </w:r>
      <w:r>
        <w:rPr>
          <w:rFonts w:hint="eastAsia" w:ascii="仿宋_GB2312" w:hAnsi="宋体" w:eastAsia="仿宋_GB2312" w:cs="宋体"/>
          <w:kern w:val="0"/>
          <w:sz w:val="24"/>
          <w:szCs w:val="24"/>
          <w:lang w:val="en-US" w:eastAsia="zh-CN"/>
        </w:rPr>
        <w:t>授权委托人</w:t>
      </w:r>
      <w:r>
        <w:rPr>
          <w:rFonts w:ascii="仿宋_GB2312" w:hAnsi="宋体" w:eastAsia="仿宋_GB2312" w:cs="宋体"/>
          <w:kern w:val="0"/>
          <w:sz w:val="24"/>
          <w:szCs w:val="24"/>
        </w:rPr>
        <w:t>身份证等证件原件及加盖供应商公章的复印件一套，到泰安市嘉恒建设工程项目管理有限公司领单一来源采购文件。</w:t>
      </w:r>
    </w:p>
    <w:p>
      <w:pPr>
        <w:widowControl/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宋体" w:eastAsia="仿宋_GB2312" w:cs="宋体"/>
          <w:kern w:val="0"/>
          <w:sz w:val="24"/>
          <w:szCs w:val="24"/>
        </w:rPr>
      </w:pPr>
      <w:r>
        <w:rPr>
          <w:rFonts w:ascii="仿宋_GB2312" w:hAnsi="宋体" w:eastAsia="仿宋_GB2312" w:cs="宋体"/>
          <w:kern w:val="0"/>
          <w:sz w:val="24"/>
          <w:szCs w:val="24"/>
        </w:rPr>
        <w:t>（4）售价：</w:t>
      </w:r>
      <w:r>
        <w:rPr>
          <w:rFonts w:hint="eastAsia" w:ascii="仿宋_GB2312" w:hAnsi="宋体" w:eastAsia="仿宋_GB2312" w:cs="宋体"/>
          <w:kern w:val="0"/>
          <w:sz w:val="24"/>
          <w:szCs w:val="24"/>
          <w:lang w:val="en-US" w:eastAsia="zh-CN"/>
        </w:rPr>
        <w:t>300</w:t>
      </w:r>
      <w:r>
        <w:rPr>
          <w:rFonts w:ascii="仿宋_GB2312" w:hAnsi="宋体" w:eastAsia="仿宋_GB2312" w:cs="宋体"/>
          <w:kern w:val="0"/>
          <w:sz w:val="24"/>
          <w:szCs w:val="24"/>
        </w:rPr>
        <w:t>元/套，售后不退。</w:t>
      </w:r>
      <w:bookmarkStart w:id="6" w:name="_GoBack"/>
      <w:bookmarkEnd w:id="6"/>
    </w:p>
    <w:p>
      <w:pPr>
        <w:spacing w:line="360" w:lineRule="auto"/>
        <w:rPr>
          <w:rFonts w:ascii="仿宋_GB2312" w:hAnsi="楷体" w:eastAsia="仿宋_GB2312"/>
          <w:sz w:val="24"/>
          <w:szCs w:val="24"/>
        </w:rPr>
      </w:pPr>
      <w:r>
        <w:rPr>
          <w:rFonts w:ascii="仿宋_GB2312" w:hAnsi="楷体" w:eastAsia="仿宋_GB2312"/>
          <w:sz w:val="24"/>
          <w:szCs w:val="24"/>
        </w:rPr>
        <w:t>6、响应文件提交</w:t>
      </w:r>
      <w:bookmarkEnd w:id="0"/>
      <w:bookmarkEnd w:id="1"/>
      <w:bookmarkEnd w:id="2"/>
      <w:bookmarkEnd w:id="3"/>
      <w:bookmarkEnd w:id="4"/>
      <w:bookmarkEnd w:id="5"/>
    </w:p>
    <w:p>
      <w:pPr>
        <w:widowControl/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宋体" w:eastAsia="仿宋_GB2312" w:cs="宋体"/>
          <w:kern w:val="0"/>
          <w:sz w:val="24"/>
          <w:szCs w:val="24"/>
        </w:rPr>
      </w:pPr>
      <w:r>
        <w:rPr>
          <w:rFonts w:ascii="仿宋_GB2312" w:hAnsi="宋体" w:eastAsia="仿宋_GB2312" w:cs="宋体"/>
          <w:kern w:val="0"/>
          <w:sz w:val="24"/>
          <w:szCs w:val="24"/>
        </w:rPr>
        <w:t>截止时间：2021年</w:t>
      </w:r>
      <w:r>
        <w:rPr>
          <w:rFonts w:hint="eastAsia" w:ascii="仿宋_GB2312" w:hAnsi="宋体" w:eastAsia="仿宋_GB2312" w:cs="宋体"/>
          <w:kern w:val="0"/>
          <w:sz w:val="24"/>
          <w:szCs w:val="24"/>
          <w:lang w:val="en-US" w:eastAsia="zh-CN"/>
        </w:rPr>
        <w:t>12</w:t>
      </w:r>
      <w:r>
        <w:rPr>
          <w:rFonts w:ascii="仿宋_GB2312" w:hAnsi="宋体" w:eastAsia="仿宋_GB2312" w:cs="宋体"/>
          <w:kern w:val="0"/>
          <w:sz w:val="24"/>
          <w:szCs w:val="24"/>
        </w:rPr>
        <w:t>月</w:t>
      </w:r>
      <w:r>
        <w:rPr>
          <w:rFonts w:hint="eastAsia" w:ascii="仿宋_GB2312" w:hAnsi="宋体" w:eastAsia="仿宋_GB2312" w:cs="宋体"/>
          <w:kern w:val="0"/>
          <w:sz w:val="24"/>
          <w:szCs w:val="24"/>
          <w:lang w:val="en-US" w:eastAsia="zh-CN"/>
        </w:rPr>
        <w:t>20</w:t>
      </w:r>
      <w:r>
        <w:rPr>
          <w:rFonts w:ascii="仿宋_GB2312" w:hAnsi="宋体" w:eastAsia="仿宋_GB2312" w:cs="宋体"/>
          <w:kern w:val="0"/>
          <w:sz w:val="24"/>
          <w:szCs w:val="24"/>
        </w:rPr>
        <w:t>日09点30分（北京时间）</w:t>
      </w:r>
    </w:p>
    <w:p>
      <w:pPr>
        <w:widowControl/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宋体" w:eastAsia="仿宋_GB2312" w:cs="宋体"/>
          <w:kern w:val="0"/>
          <w:sz w:val="24"/>
          <w:szCs w:val="24"/>
        </w:rPr>
      </w:pPr>
      <w:r>
        <w:rPr>
          <w:rFonts w:ascii="仿宋_GB2312" w:hAnsi="宋体" w:eastAsia="仿宋_GB2312" w:cs="宋体"/>
          <w:kern w:val="0"/>
          <w:sz w:val="24"/>
          <w:szCs w:val="24"/>
        </w:rPr>
        <w:t>地点：泰安市嘉恒建设工程项目管理有限公司会议室（泰安市迎胜东路29号，鲲鹏商务楼三楼）。</w:t>
      </w:r>
    </w:p>
    <w:p>
      <w:pPr>
        <w:spacing w:line="360" w:lineRule="auto"/>
        <w:rPr>
          <w:rFonts w:ascii="仿宋_GB2312" w:hAnsi="楷体" w:eastAsia="仿宋_GB2312"/>
          <w:sz w:val="24"/>
          <w:szCs w:val="24"/>
        </w:rPr>
      </w:pPr>
      <w:r>
        <w:rPr>
          <w:rFonts w:ascii="仿宋_GB2312" w:hAnsi="楷体" w:eastAsia="仿宋_GB2312"/>
          <w:sz w:val="24"/>
          <w:szCs w:val="24"/>
        </w:rPr>
        <w:t>7、联系方式</w:t>
      </w:r>
    </w:p>
    <w:p>
      <w:pPr>
        <w:widowControl/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宋体" w:eastAsia="仿宋_GB2312" w:cs="宋体"/>
          <w:kern w:val="0"/>
          <w:sz w:val="24"/>
          <w:szCs w:val="24"/>
        </w:rPr>
      </w:pPr>
      <w:r>
        <w:rPr>
          <w:rFonts w:ascii="仿宋_GB2312" w:hAnsi="宋体" w:eastAsia="仿宋_GB2312" w:cs="宋体"/>
          <w:kern w:val="0"/>
          <w:sz w:val="24"/>
          <w:szCs w:val="24"/>
        </w:rPr>
        <w:t>（1）采购人信息</w:t>
      </w:r>
    </w:p>
    <w:p>
      <w:pPr>
        <w:spacing w:line="360" w:lineRule="auto"/>
        <w:ind w:firstLine="480" w:firstLineChars="200"/>
        <w:jc w:val="left"/>
        <w:rPr>
          <w:rFonts w:ascii="仿宋_GB2312" w:hAnsi="宋体" w:eastAsia="仿宋_GB2312" w:cs="宋体"/>
          <w:kern w:val="0"/>
          <w:sz w:val="24"/>
          <w:szCs w:val="24"/>
        </w:rPr>
      </w:pPr>
      <w:r>
        <w:rPr>
          <w:rFonts w:ascii="仿宋_GB2312" w:hAnsi="宋体" w:eastAsia="仿宋_GB2312" w:cs="宋体"/>
          <w:kern w:val="0"/>
          <w:sz w:val="24"/>
          <w:szCs w:val="24"/>
        </w:rPr>
        <w:t xml:space="preserve">名    称：泰安市中心医院分院 </w:t>
      </w:r>
    </w:p>
    <w:p>
      <w:pPr>
        <w:spacing w:line="360" w:lineRule="auto"/>
        <w:ind w:firstLine="480" w:firstLineChars="200"/>
        <w:jc w:val="left"/>
        <w:rPr>
          <w:rFonts w:ascii="仿宋_GB2312" w:hAnsi="宋体" w:eastAsia="仿宋_GB2312" w:cs="宋体"/>
          <w:kern w:val="0"/>
          <w:sz w:val="24"/>
          <w:szCs w:val="24"/>
        </w:rPr>
      </w:pPr>
      <w:r>
        <w:rPr>
          <w:rFonts w:ascii="仿宋_GB2312" w:hAnsi="宋体" w:eastAsia="仿宋_GB2312" w:cs="宋体"/>
          <w:kern w:val="0"/>
          <w:sz w:val="24"/>
          <w:szCs w:val="24"/>
        </w:rPr>
        <w:t xml:space="preserve">地    址：泰安市长城路西万官大街336号 </w:t>
      </w:r>
    </w:p>
    <w:p>
      <w:pPr>
        <w:spacing w:line="360" w:lineRule="auto"/>
        <w:ind w:firstLine="480" w:firstLineChars="200"/>
        <w:jc w:val="left"/>
        <w:rPr>
          <w:rFonts w:ascii="仿宋_GB2312" w:hAnsi="宋体" w:eastAsia="仿宋_GB2312" w:cs="宋体"/>
          <w:kern w:val="0"/>
          <w:sz w:val="24"/>
          <w:szCs w:val="24"/>
        </w:rPr>
      </w:pPr>
      <w:r>
        <w:rPr>
          <w:rFonts w:ascii="仿宋_GB2312" w:hAnsi="宋体" w:eastAsia="仿宋_GB2312" w:cs="宋体"/>
          <w:kern w:val="0"/>
          <w:sz w:val="24"/>
          <w:szCs w:val="24"/>
        </w:rPr>
        <w:t>联系方式：0538-8626738</w:t>
      </w:r>
    </w:p>
    <w:p>
      <w:pPr>
        <w:widowControl/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宋体" w:eastAsia="仿宋_GB2312" w:cs="宋体"/>
          <w:kern w:val="0"/>
          <w:sz w:val="24"/>
          <w:szCs w:val="24"/>
        </w:rPr>
      </w:pPr>
      <w:r>
        <w:rPr>
          <w:rFonts w:ascii="仿宋_GB2312" w:hAnsi="宋体" w:eastAsia="仿宋_GB2312" w:cs="宋体"/>
          <w:kern w:val="0"/>
          <w:sz w:val="24"/>
          <w:szCs w:val="24"/>
        </w:rPr>
        <w:t>（2）采购代理机构信息</w:t>
      </w:r>
    </w:p>
    <w:p>
      <w:pPr>
        <w:widowControl/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宋体" w:eastAsia="仿宋_GB2312" w:cs="宋体"/>
          <w:kern w:val="0"/>
          <w:sz w:val="24"/>
          <w:szCs w:val="24"/>
        </w:rPr>
      </w:pPr>
      <w:r>
        <w:rPr>
          <w:rFonts w:ascii="仿宋_GB2312" w:hAnsi="宋体" w:eastAsia="仿宋_GB2312" w:cs="宋体"/>
          <w:kern w:val="0"/>
          <w:sz w:val="24"/>
          <w:szCs w:val="24"/>
        </w:rPr>
        <w:t>名    称：泰安市嘉恒建设工程项目管理有限公司</w:t>
      </w:r>
    </w:p>
    <w:p>
      <w:pPr>
        <w:widowControl/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宋体" w:eastAsia="仿宋_GB2312" w:cs="宋体"/>
          <w:kern w:val="0"/>
          <w:sz w:val="24"/>
          <w:szCs w:val="24"/>
        </w:rPr>
      </w:pPr>
      <w:r>
        <w:rPr>
          <w:rFonts w:ascii="仿宋_GB2312" w:hAnsi="宋体" w:eastAsia="仿宋_GB2312" w:cs="宋体"/>
          <w:kern w:val="0"/>
          <w:sz w:val="24"/>
          <w:szCs w:val="24"/>
        </w:rPr>
        <w:t>地　　址：泰安市迎胜东路29号，鲲鹏商务楼三楼</w:t>
      </w:r>
    </w:p>
    <w:p>
      <w:pPr>
        <w:widowControl/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宋体" w:eastAsia="仿宋_GB2312" w:cs="宋体"/>
          <w:kern w:val="0"/>
          <w:sz w:val="24"/>
          <w:szCs w:val="24"/>
        </w:rPr>
      </w:pPr>
      <w:r>
        <w:rPr>
          <w:rFonts w:ascii="仿宋_GB2312" w:hAnsi="宋体" w:eastAsia="仿宋_GB2312" w:cs="宋体"/>
          <w:kern w:val="0"/>
          <w:sz w:val="24"/>
          <w:szCs w:val="24"/>
        </w:rPr>
        <w:t>联系方式：0538-6315028</w:t>
      </w:r>
    </w:p>
    <w:p>
      <w:pPr>
        <w:widowControl/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宋体" w:eastAsia="仿宋_GB2312" w:cs="宋体"/>
          <w:kern w:val="0"/>
          <w:sz w:val="24"/>
          <w:szCs w:val="24"/>
        </w:rPr>
      </w:pPr>
      <w:r>
        <w:rPr>
          <w:rFonts w:ascii="仿宋_GB2312" w:hAnsi="宋体" w:eastAsia="仿宋_GB2312" w:cs="宋体"/>
          <w:kern w:val="0"/>
          <w:sz w:val="24"/>
          <w:szCs w:val="24"/>
        </w:rPr>
        <w:t>邮箱：jhjs2007@163.com</w:t>
      </w:r>
    </w:p>
    <w:p>
      <w:pPr>
        <w:spacing w:line="360" w:lineRule="auto"/>
        <w:ind w:firstLine="240" w:firstLineChars="100"/>
        <w:jc w:val="left"/>
        <w:rPr>
          <w:rFonts w:ascii="仿宋_GB2312" w:hAnsi="宋体" w:eastAsia="仿宋_GB2312" w:cs="宋体"/>
          <w:kern w:val="0"/>
          <w:sz w:val="24"/>
          <w:szCs w:val="24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AE28F04"/>
    <w:multiLevelType w:val="singleLevel"/>
    <w:tmpl w:val="FAE28F04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8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FA758AB"/>
    <w:rsid w:val="094B627E"/>
    <w:rsid w:val="0ED04F27"/>
    <w:rsid w:val="105628E4"/>
    <w:rsid w:val="122956C6"/>
    <w:rsid w:val="13AA1C80"/>
    <w:rsid w:val="18632A00"/>
    <w:rsid w:val="1B96303F"/>
    <w:rsid w:val="1BCE08DA"/>
    <w:rsid w:val="1FA758AB"/>
    <w:rsid w:val="22531E88"/>
    <w:rsid w:val="284C1E3A"/>
    <w:rsid w:val="28F165A7"/>
    <w:rsid w:val="2DCF75EC"/>
    <w:rsid w:val="2F8A1A15"/>
    <w:rsid w:val="368F0688"/>
    <w:rsid w:val="37585781"/>
    <w:rsid w:val="393C48E7"/>
    <w:rsid w:val="3A0A4331"/>
    <w:rsid w:val="45E94B88"/>
    <w:rsid w:val="472D2B81"/>
    <w:rsid w:val="47357B7A"/>
    <w:rsid w:val="4A6C4596"/>
    <w:rsid w:val="4C7471D5"/>
    <w:rsid w:val="50467CF0"/>
    <w:rsid w:val="50D03DB9"/>
    <w:rsid w:val="56451394"/>
    <w:rsid w:val="5993473A"/>
    <w:rsid w:val="5B014AA9"/>
    <w:rsid w:val="5ED4248E"/>
    <w:rsid w:val="633014CD"/>
    <w:rsid w:val="63603188"/>
    <w:rsid w:val="6414353D"/>
    <w:rsid w:val="656E2FF6"/>
    <w:rsid w:val="69F963C2"/>
    <w:rsid w:val="6AD539E4"/>
    <w:rsid w:val="75ED519A"/>
    <w:rsid w:val="77E90048"/>
    <w:rsid w:val="7CFD70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99" w:semiHidden="0" w:name="Normal"/>
    <w:lsdException w:qFormat="1" w:unhideWhenUsed="0" w:uiPriority="99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99"/>
    <w:pPr>
      <w:widowControl w:val="0"/>
      <w:jc w:val="both"/>
    </w:pPr>
    <w:rPr>
      <w:rFonts w:hint="eastAsia"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2">
    <w:name w:val="heading 1"/>
    <w:basedOn w:val="1"/>
    <w:next w:val="1"/>
    <w:qFormat/>
    <w:uiPriority w:val="99"/>
    <w:pPr>
      <w:keepNext/>
      <w:keepLines/>
      <w:spacing w:line="360" w:lineRule="auto"/>
      <w:jc w:val="center"/>
      <w:outlineLvl w:val="0"/>
    </w:pPr>
    <w:rPr>
      <w:rFonts w:hint="eastAsia" w:eastAsia="黑体"/>
      <w:kern w:val="44"/>
      <w:sz w:val="30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Office_11.1.0.11115_F1E327BC-269C-435d-A152-05C5408002CA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2021-12-16T05:14:00Z</dcterms:created>
  <dc:creator>弔苌</dc:creator>
  <cp:lastModifiedBy>弔苌</cp:lastModifiedBy>
  <dcterms:modified xsi:type="dcterms:W3CDTF">2021-12-16T05:16:47Z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2052-11.1.0.11115</vt:lpwstr>
  </property>
  <property fmtid="{D5CDD505-2E9C-101B-9397-08002B2CF9AE}" pid="3" name="ICV">
    <vt:lpwstr>4F5EFEA6CE4B4F97A3330A4CF3FCE313</vt:lpwstr>
  </property>
</Properties>
</file>