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C6B" w:rsidRDefault="00526C6B">
      <w:pPr>
        <w:pStyle w:val="Heading1"/>
        <w:tabs>
          <w:tab w:val="left" w:pos="0"/>
        </w:tabs>
        <w:autoSpaceDE w:val="0"/>
        <w:autoSpaceDN w:val="0"/>
        <w:adjustRightInd w:val="0"/>
        <w:rPr>
          <w:sz w:val="36"/>
          <w:szCs w:val="36"/>
        </w:rPr>
      </w:pPr>
      <w:r>
        <w:rPr>
          <w:rFonts w:cs="黑体" w:hint="eastAsia"/>
          <w:sz w:val="36"/>
          <w:szCs w:val="36"/>
        </w:rPr>
        <w:t>泰安市中心医院分院试剂耗材采购项目招标公告</w:t>
      </w:r>
    </w:p>
    <w:p w:rsidR="00526C6B" w:rsidRDefault="00526C6B"/>
    <w:p w:rsidR="00526C6B" w:rsidRDefault="00526C6B">
      <w:pPr>
        <w:pBdr>
          <w:top w:val="single" w:sz="4" w:space="1" w:color="auto"/>
          <w:left w:val="single" w:sz="4" w:space="4" w:color="auto"/>
          <w:bottom w:val="single" w:sz="4" w:space="1" w:color="auto"/>
          <w:right w:val="single" w:sz="4" w:space="4" w:color="auto"/>
        </w:pBdr>
        <w:spacing w:line="360" w:lineRule="auto"/>
        <w:rPr>
          <w:rFonts w:ascii="仿宋_GB2312" w:eastAsia="仿宋_GB2312"/>
          <w:kern w:val="0"/>
          <w:sz w:val="24"/>
          <w:szCs w:val="24"/>
        </w:rPr>
      </w:pPr>
      <w:r>
        <w:rPr>
          <w:rFonts w:ascii="仿宋_GB2312" w:eastAsia="仿宋_GB2312" w:cs="仿宋_GB2312" w:hint="eastAsia"/>
          <w:kern w:val="0"/>
          <w:sz w:val="24"/>
          <w:szCs w:val="24"/>
        </w:rPr>
        <w:t>项目概况</w:t>
      </w:r>
    </w:p>
    <w:p w:rsidR="00526C6B" w:rsidRDefault="00526C6B" w:rsidP="004F458C">
      <w:pPr>
        <w:pBdr>
          <w:top w:val="single" w:sz="4" w:space="1" w:color="auto"/>
          <w:left w:val="single" w:sz="4" w:space="4" w:color="auto"/>
          <w:bottom w:val="single" w:sz="4" w:space="1" w:color="auto"/>
          <w:right w:val="single" w:sz="4" w:space="4" w:color="auto"/>
        </w:pBdr>
        <w:spacing w:line="360" w:lineRule="auto"/>
        <w:ind w:firstLineChars="200" w:firstLine="31680"/>
        <w:rPr>
          <w:rFonts w:ascii="仿宋" w:eastAsia="仿宋" w:hAnsi="仿宋"/>
          <w:sz w:val="24"/>
          <w:szCs w:val="24"/>
        </w:rPr>
      </w:pPr>
      <w:r>
        <w:rPr>
          <w:rFonts w:ascii="仿宋_GB2312" w:eastAsia="仿宋_GB2312" w:hAnsi="宋体" w:cs="仿宋_GB2312" w:hint="eastAsia"/>
          <w:kern w:val="0"/>
          <w:sz w:val="24"/>
          <w:szCs w:val="24"/>
        </w:rPr>
        <w:t>泰安市中心医院分院试剂耗材采购项目</w:t>
      </w:r>
      <w:r>
        <w:rPr>
          <w:rFonts w:ascii="仿宋_GB2312" w:eastAsia="仿宋_GB2312" w:cs="仿宋_GB2312" w:hint="eastAsia"/>
          <w:kern w:val="0"/>
          <w:sz w:val="24"/>
          <w:szCs w:val="24"/>
        </w:rPr>
        <w:t>的潜</w:t>
      </w:r>
      <w:r>
        <w:rPr>
          <w:rFonts w:ascii="仿宋_GB2312" w:eastAsia="仿宋_GB2312" w:hAnsi="宋体" w:cs="仿宋_GB2312" w:hint="eastAsia"/>
          <w:kern w:val="0"/>
          <w:sz w:val="24"/>
          <w:szCs w:val="24"/>
        </w:rPr>
        <w:t>在投标人应在</w:t>
      </w:r>
      <w:r>
        <w:rPr>
          <w:rFonts w:ascii="仿宋_GB2312" w:eastAsia="仿宋_GB2312" w:hAnsi="宋体" w:cs="仿宋_GB2312" w:hint="eastAsia"/>
          <w:kern w:val="0"/>
          <w:sz w:val="24"/>
          <w:szCs w:val="24"/>
          <w:lang w:val="zh-CN"/>
        </w:rPr>
        <w:t>泰安市嘉恒建设工程项目管理有限公司</w:t>
      </w:r>
      <w:r>
        <w:rPr>
          <w:rFonts w:ascii="仿宋_GB2312" w:eastAsia="仿宋_GB2312" w:hAnsi="宋体" w:cs="仿宋_GB2312" w:hint="eastAsia"/>
          <w:kern w:val="0"/>
          <w:sz w:val="24"/>
          <w:szCs w:val="24"/>
        </w:rPr>
        <w:t>获取招标文件，并于</w:t>
      </w:r>
      <w:r>
        <w:rPr>
          <w:rFonts w:ascii="仿宋_GB2312" w:eastAsia="仿宋_GB2312" w:hAnsi="宋体" w:cs="仿宋_GB2312"/>
          <w:kern w:val="0"/>
          <w:sz w:val="24"/>
          <w:szCs w:val="24"/>
        </w:rPr>
        <w:t>2022</w:t>
      </w:r>
      <w:r>
        <w:rPr>
          <w:rFonts w:ascii="仿宋_GB2312" w:eastAsia="仿宋_GB2312" w:hAnsi="宋体" w:cs="仿宋_GB2312" w:hint="eastAsia"/>
          <w:kern w:val="0"/>
          <w:sz w:val="24"/>
          <w:szCs w:val="24"/>
        </w:rPr>
        <w:t>年</w:t>
      </w:r>
      <w:r>
        <w:rPr>
          <w:rFonts w:ascii="仿宋_GB2312" w:eastAsia="仿宋_GB2312" w:hAnsi="宋体" w:cs="仿宋_GB2312"/>
          <w:kern w:val="0"/>
          <w:sz w:val="24"/>
          <w:szCs w:val="24"/>
        </w:rPr>
        <w:t>06</w:t>
      </w:r>
      <w:r>
        <w:rPr>
          <w:rFonts w:ascii="仿宋_GB2312" w:eastAsia="仿宋_GB2312" w:hAnsi="宋体" w:cs="仿宋_GB2312" w:hint="eastAsia"/>
          <w:kern w:val="0"/>
          <w:sz w:val="24"/>
          <w:szCs w:val="24"/>
        </w:rPr>
        <w:t>月</w:t>
      </w:r>
      <w:r>
        <w:rPr>
          <w:rFonts w:ascii="仿宋_GB2312" w:eastAsia="仿宋_GB2312" w:cs="仿宋_GB2312"/>
          <w:kern w:val="0"/>
          <w:sz w:val="24"/>
          <w:szCs w:val="24"/>
        </w:rPr>
        <w:t>14</w:t>
      </w:r>
      <w:r>
        <w:rPr>
          <w:rFonts w:ascii="仿宋_GB2312" w:eastAsia="仿宋_GB2312" w:cs="仿宋_GB2312" w:hint="eastAsia"/>
          <w:kern w:val="0"/>
          <w:sz w:val="24"/>
          <w:szCs w:val="24"/>
        </w:rPr>
        <w:t>日</w:t>
      </w:r>
      <w:r>
        <w:rPr>
          <w:rFonts w:ascii="仿宋_GB2312" w:eastAsia="仿宋_GB2312" w:cs="仿宋_GB2312"/>
          <w:kern w:val="0"/>
          <w:sz w:val="24"/>
          <w:szCs w:val="24"/>
        </w:rPr>
        <w:t>09</w:t>
      </w:r>
      <w:r>
        <w:rPr>
          <w:rFonts w:ascii="仿宋_GB2312" w:eastAsia="仿宋_GB2312" w:cs="仿宋_GB2312" w:hint="eastAsia"/>
          <w:kern w:val="0"/>
          <w:sz w:val="24"/>
          <w:szCs w:val="24"/>
        </w:rPr>
        <w:t>点</w:t>
      </w:r>
      <w:r>
        <w:rPr>
          <w:rFonts w:ascii="仿宋_GB2312" w:eastAsia="仿宋_GB2312" w:cs="仿宋_GB2312"/>
          <w:kern w:val="0"/>
          <w:sz w:val="24"/>
          <w:szCs w:val="24"/>
        </w:rPr>
        <w:t>00</w:t>
      </w:r>
      <w:r>
        <w:rPr>
          <w:rFonts w:ascii="仿宋_GB2312" w:eastAsia="仿宋_GB2312" w:cs="仿宋_GB2312" w:hint="eastAsia"/>
          <w:kern w:val="0"/>
          <w:sz w:val="24"/>
          <w:szCs w:val="24"/>
        </w:rPr>
        <w:t>分（北京时间）前提交投标文件。</w:t>
      </w:r>
    </w:p>
    <w:p w:rsidR="00526C6B" w:rsidRDefault="00526C6B">
      <w:pPr>
        <w:rPr>
          <w:rFonts w:ascii="楷体" w:eastAsia="楷体" w:hAnsi="楷体"/>
        </w:rPr>
      </w:pPr>
    </w:p>
    <w:p w:rsidR="00526C6B" w:rsidRDefault="00526C6B">
      <w:pPr>
        <w:pStyle w:val="Heading2"/>
        <w:spacing w:line="360" w:lineRule="auto"/>
        <w:jc w:val="both"/>
        <w:rPr>
          <w:rFonts w:ascii="黑体" w:cs="Times New Roman"/>
          <w:b/>
          <w:bCs/>
          <w:sz w:val="28"/>
          <w:szCs w:val="28"/>
        </w:rPr>
      </w:pPr>
      <w:bookmarkStart w:id="0" w:name="_Toc54256515"/>
      <w:bookmarkStart w:id="1" w:name="_Toc28359012"/>
      <w:bookmarkStart w:id="2" w:name="_Toc13306"/>
      <w:bookmarkStart w:id="3" w:name="_Toc8143"/>
      <w:bookmarkStart w:id="4" w:name="_Toc30246"/>
      <w:bookmarkStart w:id="5" w:name="_Toc35393798"/>
      <w:bookmarkStart w:id="6" w:name="_Toc35393629"/>
      <w:bookmarkStart w:id="7" w:name="_Toc28359089"/>
      <w:r>
        <w:rPr>
          <w:rFonts w:ascii="黑体" w:hAnsi="黑体" w:cs="黑体" w:hint="eastAsia"/>
          <w:sz w:val="28"/>
          <w:szCs w:val="28"/>
        </w:rPr>
        <w:t>一、项目基本情况</w:t>
      </w:r>
      <w:bookmarkEnd w:id="0"/>
      <w:bookmarkEnd w:id="1"/>
      <w:bookmarkEnd w:id="2"/>
      <w:bookmarkEnd w:id="3"/>
      <w:bookmarkEnd w:id="4"/>
      <w:bookmarkEnd w:id="5"/>
      <w:bookmarkEnd w:id="6"/>
      <w:bookmarkEnd w:id="7"/>
    </w:p>
    <w:p w:rsidR="00526C6B" w:rsidRDefault="00526C6B" w:rsidP="009E61ED">
      <w:pPr>
        <w:spacing w:line="360" w:lineRule="auto"/>
        <w:ind w:firstLineChars="200" w:firstLine="31680"/>
        <w:rPr>
          <w:rFonts w:ascii="仿宋_GB2312" w:eastAsia="仿宋_GB2312" w:cs="仿宋_GB2312"/>
          <w:kern w:val="0"/>
          <w:sz w:val="24"/>
          <w:szCs w:val="24"/>
        </w:rPr>
      </w:pPr>
      <w:bookmarkStart w:id="8" w:name="_Toc35393799"/>
      <w:bookmarkStart w:id="9" w:name="_Toc28359090"/>
      <w:bookmarkStart w:id="10" w:name="_Toc35393630"/>
      <w:bookmarkStart w:id="11" w:name="_Toc28359013"/>
      <w:r>
        <w:rPr>
          <w:rFonts w:ascii="仿宋_GB2312" w:eastAsia="仿宋_GB2312" w:cs="仿宋_GB2312" w:hint="eastAsia"/>
          <w:kern w:val="0"/>
          <w:sz w:val="24"/>
          <w:szCs w:val="24"/>
        </w:rPr>
        <w:t>项目编号：</w:t>
      </w:r>
      <w:r>
        <w:rPr>
          <w:rFonts w:ascii="仿宋_GB2312" w:eastAsia="仿宋_GB2312" w:cs="仿宋_GB2312"/>
          <w:kern w:val="0"/>
          <w:sz w:val="24"/>
          <w:szCs w:val="24"/>
        </w:rPr>
        <w:t>TAJHJS2022-05-08</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rPr>
        <w:t>项目名称：泰安市中心医院分院试剂耗材采购项目</w:t>
      </w:r>
    </w:p>
    <w:p w:rsidR="00526C6B" w:rsidRDefault="00526C6B" w:rsidP="004F458C">
      <w:pPr>
        <w:spacing w:line="360" w:lineRule="auto"/>
        <w:ind w:firstLineChars="200" w:firstLine="31680"/>
        <w:rPr>
          <w:rFonts w:ascii="仿宋_GB2312" w:eastAsia="仿宋_GB2312" w:cs="仿宋_GB2312"/>
          <w:kern w:val="0"/>
          <w:sz w:val="24"/>
          <w:szCs w:val="24"/>
        </w:rPr>
      </w:pPr>
      <w:r>
        <w:rPr>
          <w:rFonts w:ascii="仿宋_GB2312" w:eastAsia="仿宋_GB2312" w:cs="仿宋_GB2312" w:hint="eastAsia"/>
          <w:kern w:val="0"/>
          <w:sz w:val="24"/>
          <w:szCs w:val="24"/>
        </w:rPr>
        <w:t>预算金额：</w:t>
      </w:r>
      <w:r>
        <w:rPr>
          <w:rFonts w:ascii="仿宋_GB2312" w:eastAsia="仿宋_GB2312" w:cs="仿宋_GB2312"/>
          <w:kern w:val="0"/>
          <w:sz w:val="24"/>
          <w:szCs w:val="24"/>
        </w:rPr>
        <w:t>/</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rPr>
        <w:t>标包划分：本项目共分为八个标包，</w:t>
      </w:r>
      <w:r>
        <w:rPr>
          <w:rFonts w:ascii="仿宋_GB2312" w:eastAsia="仿宋_GB2312" w:cs="仿宋_GB2312"/>
          <w:kern w:val="0"/>
          <w:sz w:val="24"/>
          <w:szCs w:val="24"/>
        </w:rPr>
        <w:t>A</w:t>
      </w:r>
      <w:r>
        <w:rPr>
          <w:rFonts w:ascii="仿宋_GB2312" w:eastAsia="仿宋_GB2312" w:cs="仿宋_GB2312" w:hint="eastAsia"/>
          <w:kern w:val="0"/>
          <w:sz w:val="24"/>
          <w:szCs w:val="24"/>
        </w:rPr>
        <w:t>包为泰安市中心医院分院生化试剂耗材采购项目；</w:t>
      </w:r>
      <w:r>
        <w:rPr>
          <w:rFonts w:ascii="仿宋_GB2312" w:eastAsia="仿宋_GB2312" w:cs="仿宋_GB2312"/>
          <w:kern w:val="0"/>
          <w:sz w:val="24"/>
          <w:szCs w:val="24"/>
        </w:rPr>
        <w:t>B</w:t>
      </w:r>
      <w:r>
        <w:rPr>
          <w:rFonts w:ascii="仿宋_GB2312" w:eastAsia="仿宋_GB2312" w:cs="仿宋_GB2312" w:hint="eastAsia"/>
          <w:kern w:val="0"/>
          <w:sz w:val="24"/>
          <w:szCs w:val="24"/>
        </w:rPr>
        <w:t>包为泰安市中心医院分院常规、输血试剂耗材采购项目：</w:t>
      </w:r>
      <w:r>
        <w:rPr>
          <w:rFonts w:ascii="仿宋_GB2312" w:eastAsia="仿宋_GB2312" w:cs="仿宋_GB2312"/>
          <w:kern w:val="0"/>
          <w:sz w:val="24"/>
          <w:szCs w:val="24"/>
        </w:rPr>
        <w:t>C</w:t>
      </w:r>
      <w:r>
        <w:rPr>
          <w:rFonts w:ascii="仿宋_GB2312" w:eastAsia="仿宋_GB2312" w:cs="仿宋_GB2312" w:hint="eastAsia"/>
          <w:kern w:val="0"/>
          <w:sz w:val="24"/>
          <w:szCs w:val="24"/>
        </w:rPr>
        <w:t>包为泰安市中心医院分院免疫、发光试剂耗材采购项目；</w:t>
      </w:r>
      <w:r>
        <w:rPr>
          <w:rFonts w:ascii="仿宋_GB2312" w:eastAsia="仿宋_GB2312" w:cs="仿宋_GB2312"/>
          <w:kern w:val="0"/>
          <w:sz w:val="24"/>
          <w:szCs w:val="24"/>
        </w:rPr>
        <w:t>D</w:t>
      </w:r>
      <w:r>
        <w:rPr>
          <w:rFonts w:ascii="仿宋_GB2312" w:eastAsia="仿宋_GB2312" w:cs="仿宋_GB2312" w:hint="eastAsia"/>
          <w:kern w:val="0"/>
          <w:sz w:val="24"/>
          <w:szCs w:val="24"/>
        </w:rPr>
        <w:t>包为泰安市中心医院分院微生物试剂耗材采购项目；</w:t>
      </w:r>
      <w:r>
        <w:rPr>
          <w:rFonts w:ascii="仿宋_GB2312" w:eastAsia="仿宋_GB2312" w:cs="仿宋_GB2312"/>
          <w:kern w:val="0"/>
          <w:sz w:val="24"/>
          <w:szCs w:val="24"/>
        </w:rPr>
        <w:t>E</w:t>
      </w:r>
      <w:r>
        <w:rPr>
          <w:rFonts w:ascii="仿宋_GB2312" w:eastAsia="仿宋_GB2312" w:cs="仿宋_GB2312" w:hint="eastAsia"/>
          <w:kern w:val="0"/>
          <w:sz w:val="24"/>
          <w:szCs w:val="24"/>
        </w:rPr>
        <w:t>包为泰安市中心医院分院发热门诊试剂耗材采购项目；</w:t>
      </w:r>
      <w:r>
        <w:rPr>
          <w:rFonts w:ascii="仿宋_GB2312" w:eastAsia="仿宋_GB2312" w:cs="仿宋_GB2312"/>
          <w:kern w:val="0"/>
          <w:sz w:val="24"/>
          <w:szCs w:val="24"/>
        </w:rPr>
        <w:t>F</w:t>
      </w:r>
      <w:r>
        <w:rPr>
          <w:rFonts w:ascii="仿宋_GB2312" w:eastAsia="仿宋_GB2312" w:cs="仿宋_GB2312" w:hint="eastAsia"/>
          <w:kern w:val="0"/>
          <w:sz w:val="24"/>
          <w:szCs w:val="24"/>
        </w:rPr>
        <w:t>包为泰安市中心医院分院</w:t>
      </w:r>
      <w:r>
        <w:rPr>
          <w:rFonts w:ascii="仿宋_GB2312" w:eastAsia="仿宋_GB2312" w:cs="仿宋_GB2312"/>
          <w:kern w:val="0"/>
          <w:sz w:val="24"/>
          <w:szCs w:val="24"/>
        </w:rPr>
        <w:t>PCR</w:t>
      </w:r>
      <w:r>
        <w:rPr>
          <w:rFonts w:ascii="仿宋_GB2312" w:eastAsia="仿宋_GB2312" w:cs="仿宋_GB2312" w:hint="eastAsia"/>
          <w:kern w:val="0"/>
          <w:sz w:val="24"/>
          <w:szCs w:val="24"/>
        </w:rPr>
        <w:t>试剂耗材采购项目；</w:t>
      </w:r>
      <w:r>
        <w:rPr>
          <w:rFonts w:ascii="仿宋_GB2312" w:eastAsia="仿宋_GB2312" w:cs="仿宋_GB2312"/>
          <w:kern w:val="0"/>
          <w:sz w:val="24"/>
          <w:szCs w:val="24"/>
        </w:rPr>
        <w:t>G</w:t>
      </w:r>
      <w:r>
        <w:rPr>
          <w:rFonts w:ascii="仿宋_GB2312" w:eastAsia="仿宋_GB2312" w:cs="仿宋_GB2312" w:hint="eastAsia"/>
          <w:kern w:val="0"/>
          <w:sz w:val="24"/>
          <w:szCs w:val="24"/>
        </w:rPr>
        <w:t>包为泰安市中心医院分院检验耗材采购项目；</w:t>
      </w:r>
      <w:bookmarkStart w:id="12" w:name="_GoBack"/>
      <w:r>
        <w:rPr>
          <w:rFonts w:ascii="仿宋_GB2312" w:eastAsia="仿宋_GB2312" w:cs="仿宋_GB2312"/>
          <w:kern w:val="0"/>
          <w:sz w:val="24"/>
          <w:szCs w:val="24"/>
        </w:rPr>
        <w:t>H</w:t>
      </w:r>
      <w:r>
        <w:rPr>
          <w:rFonts w:ascii="仿宋_GB2312" w:eastAsia="仿宋_GB2312" w:cs="仿宋_GB2312" w:hint="eastAsia"/>
          <w:kern w:val="0"/>
          <w:sz w:val="24"/>
          <w:szCs w:val="24"/>
        </w:rPr>
        <w:t>包为泰安市中心医院分院封闭试剂耗材采购项目</w:t>
      </w:r>
      <w:bookmarkEnd w:id="12"/>
      <w:r>
        <w:rPr>
          <w:rFonts w:ascii="仿宋_GB2312" w:eastAsia="仿宋_GB2312" w:cs="仿宋_GB2312" w:hint="eastAsia"/>
          <w:kern w:val="0"/>
          <w:sz w:val="24"/>
          <w:szCs w:val="24"/>
        </w:rPr>
        <w:t>。</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rPr>
        <w:t>采购需求：为满足采购人需求，</w:t>
      </w:r>
      <w:r>
        <w:rPr>
          <w:rFonts w:ascii="仿宋_GB2312" w:eastAsia="仿宋_GB2312" w:hAnsi="仿宋" w:cs="仿宋_GB2312" w:hint="eastAsia"/>
          <w:sz w:val="24"/>
          <w:szCs w:val="24"/>
        </w:rPr>
        <w:t>每标段选择</w:t>
      </w:r>
      <w:r>
        <w:rPr>
          <w:rFonts w:ascii="仿宋_GB2312" w:eastAsia="仿宋_GB2312" w:hAnsi="仿宋" w:cs="仿宋_GB2312"/>
          <w:sz w:val="24"/>
          <w:szCs w:val="24"/>
        </w:rPr>
        <w:t>3</w:t>
      </w:r>
      <w:r>
        <w:rPr>
          <w:rFonts w:ascii="仿宋_GB2312" w:eastAsia="仿宋_GB2312" w:hAnsi="仿宋" w:cs="仿宋_GB2312" w:hint="eastAsia"/>
          <w:sz w:val="24"/>
          <w:szCs w:val="24"/>
          <w:lang w:val="zh-CN"/>
        </w:rPr>
        <w:t>家满足采购条件的</w:t>
      </w:r>
      <w:r>
        <w:rPr>
          <w:rFonts w:ascii="仿宋_GB2312" w:eastAsia="仿宋_GB2312" w:hAnsi="仿宋" w:cs="仿宋_GB2312" w:hint="eastAsia"/>
          <w:sz w:val="24"/>
          <w:szCs w:val="24"/>
        </w:rPr>
        <w:t>投标人</w:t>
      </w:r>
      <w:r>
        <w:rPr>
          <w:rFonts w:ascii="仿宋_GB2312" w:eastAsia="仿宋_GB2312" w:hAnsi="仿宋" w:cs="仿宋_GB2312" w:hint="eastAsia"/>
          <w:sz w:val="24"/>
          <w:szCs w:val="24"/>
          <w:lang w:val="zh-CN"/>
        </w:rPr>
        <w:t>入选备选库，</w:t>
      </w:r>
      <w:r>
        <w:rPr>
          <w:rFonts w:ascii="仿宋_GB2312" w:eastAsia="仿宋_GB2312" w:hAnsi="仿宋" w:cs="仿宋_GB2312" w:hint="eastAsia"/>
          <w:sz w:val="24"/>
          <w:szCs w:val="24"/>
        </w:rPr>
        <w:t>详见招标文件。</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rPr>
        <w:t>合同履行期限：按甲方要求分批次供货</w:t>
      </w:r>
      <w:r>
        <w:rPr>
          <w:rFonts w:ascii="仿宋_GB2312" w:eastAsia="仿宋_GB2312" w:cs="仿宋_GB2312" w:hint="eastAsia"/>
          <w:kern w:val="0"/>
          <w:sz w:val="24"/>
          <w:szCs w:val="24"/>
          <w:lang w:val="zh-CN"/>
        </w:rPr>
        <w:t>，</w:t>
      </w:r>
      <w:r>
        <w:rPr>
          <w:rFonts w:ascii="仿宋_GB2312" w:eastAsia="仿宋_GB2312" w:cs="仿宋_GB2312" w:hint="eastAsia"/>
          <w:kern w:val="0"/>
          <w:sz w:val="24"/>
          <w:szCs w:val="24"/>
        </w:rPr>
        <w:t>每批次接甲方通知后</w:t>
      </w:r>
      <w:r>
        <w:rPr>
          <w:rFonts w:ascii="仿宋_GB2312" w:eastAsia="仿宋_GB2312" w:cs="仿宋_GB2312"/>
          <w:kern w:val="0"/>
          <w:sz w:val="24"/>
          <w:szCs w:val="24"/>
        </w:rPr>
        <w:t>7</w:t>
      </w:r>
      <w:r>
        <w:rPr>
          <w:rFonts w:ascii="仿宋_GB2312" w:eastAsia="仿宋_GB2312" w:cs="仿宋_GB2312" w:hint="eastAsia"/>
          <w:kern w:val="0"/>
          <w:sz w:val="24"/>
          <w:szCs w:val="24"/>
        </w:rPr>
        <w:t>日内供货（</w:t>
      </w:r>
      <w:r>
        <w:rPr>
          <w:rFonts w:ascii="仿宋_GB2312" w:eastAsia="仿宋_GB2312" w:cs="仿宋_GB2312" w:hint="eastAsia"/>
          <w:color w:val="FF0000"/>
          <w:kern w:val="0"/>
          <w:sz w:val="24"/>
          <w:szCs w:val="24"/>
        </w:rPr>
        <w:t>因采购人疫情原因，本项目招标后需根据医院的具体需求供货</w:t>
      </w:r>
      <w:r>
        <w:rPr>
          <w:rFonts w:ascii="仿宋_GB2312" w:eastAsia="仿宋_GB2312" w:cs="仿宋_GB2312" w:hint="eastAsia"/>
          <w:kern w:val="0"/>
          <w:sz w:val="24"/>
          <w:szCs w:val="24"/>
        </w:rPr>
        <w:t>）。</w:t>
      </w:r>
    </w:p>
    <w:p w:rsidR="00526C6B" w:rsidRDefault="00526C6B">
      <w:pPr>
        <w:pStyle w:val="Heading2"/>
        <w:spacing w:line="360" w:lineRule="auto"/>
        <w:jc w:val="both"/>
        <w:rPr>
          <w:rFonts w:ascii="黑体" w:cs="Times New Roman"/>
          <w:sz w:val="28"/>
          <w:szCs w:val="28"/>
        </w:rPr>
      </w:pPr>
      <w:bookmarkStart w:id="13" w:name="_Toc24284"/>
      <w:bookmarkStart w:id="14" w:name="_Toc12843"/>
      <w:bookmarkStart w:id="15" w:name="_Toc54256516"/>
      <w:bookmarkStart w:id="16" w:name="_Toc10649"/>
      <w:r>
        <w:rPr>
          <w:rFonts w:ascii="黑体" w:hAnsi="黑体" w:cs="黑体" w:hint="eastAsia"/>
          <w:sz w:val="28"/>
          <w:szCs w:val="28"/>
        </w:rPr>
        <w:t>二、申请人的资格要求：</w:t>
      </w:r>
      <w:bookmarkEnd w:id="8"/>
      <w:bookmarkEnd w:id="9"/>
      <w:bookmarkEnd w:id="10"/>
      <w:bookmarkEnd w:id="11"/>
      <w:bookmarkEnd w:id="13"/>
      <w:bookmarkEnd w:id="14"/>
      <w:bookmarkEnd w:id="15"/>
      <w:bookmarkEnd w:id="16"/>
    </w:p>
    <w:p w:rsidR="00526C6B" w:rsidRDefault="00526C6B" w:rsidP="009E61ED">
      <w:pPr>
        <w:spacing w:line="360" w:lineRule="auto"/>
        <w:ind w:firstLineChars="200" w:firstLine="31680"/>
        <w:rPr>
          <w:rFonts w:ascii="仿宋_GB2312" w:eastAsia="仿宋_GB2312"/>
          <w:kern w:val="0"/>
          <w:sz w:val="24"/>
          <w:szCs w:val="24"/>
        </w:rPr>
      </w:pPr>
      <w:bookmarkStart w:id="17" w:name="_Toc54256517"/>
      <w:bookmarkStart w:id="18" w:name="_Toc35393631"/>
      <w:bookmarkStart w:id="19" w:name="_Toc35393800"/>
      <w:bookmarkStart w:id="20" w:name="_Toc28359014"/>
      <w:bookmarkStart w:id="21" w:name="_Toc28359091"/>
      <w:r>
        <w:rPr>
          <w:rFonts w:ascii="仿宋_GB2312" w:eastAsia="仿宋_GB2312" w:cs="仿宋_GB2312"/>
          <w:kern w:val="0"/>
          <w:sz w:val="24"/>
          <w:szCs w:val="24"/>
        </w:rPr>
        <w:t>1</w:t>
      </w:r>
      <w:r>
        <w:rPr>
          <w:rFonts w:ascii="仿宋_GB2312" w:eastAsia="仿宋_GB2312" w:cs="仿宋_GB2312" w:hint="eastAsia"/>
          <w:kern w:val="0"/>
          <w:sz w:val="24"/>
          <w:szCs w:val="24"/>
        </w:rPr>
        <w:t>、符合政府采购法第二十二条规定的相关条件；</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2</w:t>
      </w:r>
      <w:r>
        <w:rPr>
          <w:rFonts w:ascii="仿宋_GB2312" w:eastAsia="仿宋_GB2312" w:cs="仿宋_GB2312" w:hint="eastAsia"/>
          <w:kern w:val="0"/>
          <w:sz w:val="24"/>
          <w:szCs w:val="24"/>
        </w:rPr>
        <w:t>、投标人在中华人民共和国境内注册，并在人员、设备、资金方面有相应的供货及服务能力；</w:t>
      </w:r>
    </w:p>
    <w:p w:rsidR="00526C6B" w:rsidRDefault="00526C6B" w:rsidP="004F458C">
      <w:pPr>
        <w:spacing w:line="360" w:lineRule="auto"/>
        <w:ind w:firstLineChars="200" w:firstLine="31680"/>
        <w:rPr>
          <w:rFonts w:ascii="仿宋_GB2312" w:eastAsia="仿宋_GB2312" w:hAnsi="仿宋"/>
          <w:sz w:val="24"/>
          <w:szCs w:val="24"/>
          <w:lang w:val="zh-CN"/>
        </w:rPr>
      </w:pPr>
      <w:r>
        <w:rPr>
          <w:rFonts w:ascii="仿宋_GB2312" w:eastAsia="仿宋_GB2312" w:cs="仿宋_GB2312"/>
          <w:kern w:val="0"/>
          <w:sz w:val="24"/>
          <w:szCs w:val="24"/>
        </w:rPr>
        <w:t>3</w:t>
      </w:r>
      <w:r>
        <w:rPr>
          <w:rFonts w:ascii="仿宋_GB2312" w:eastAsia="仿宋_GB2312" w:cs="仿宋_GB2312" w:hint="eastAsia"/>
          <w:kern w:val="0"/>
          <w:sz w:val="24"/>
          <w:szCs w:val="24"/>
        </w:rPr>
        <w:t>、投标人须提供</w:t>
      </w:r>
      <w:r>
        <w:rPr>
          <w:rFonts w:ascii="仿宋_GB2312" w:eastAsia="仿宋_GB2312" w:hAnsi="仿宋" w:cs="仿宋_GB2312" w:hint="eastAsia"/>
          <w:sz w:val="24"/>
          <w:szCs w:val="24"/>
          <w:lang w:val="zh-CN"/>
        </w:rPr>
        <w:t>《医疗器械生产许可证》或《医疗器械经营许可证》</w:t>
      </w:r>
      <w:r>
        <w:rPr>
          <w:rFonts w:ascii="仿宋_GB2312" w:eastAsia="仿宋_GB2312" w:cs="仿宋_GB2312" w:hint="eastAsia"/>
          <w:kern w:val="0"/>
          <w:sz w:val="24"/>
          <w:szCs w:val="24"/>
        </w:rPr>
        <w:t>，</w:t>
      </w:r>
      <w:r>
        <w:rPr>
          <w:rFonts w:ascii="仿宋_GB2312" w:eastAsia="仿宋_GB2312" w:hAnsi="仿宋" w:cs="仿宋_GB2312" w:hint="eastAsia"/>
          <w:sz w:val="24"/>
          <w:szCs w:val="24"/>
        </w:rPr>
        <w:t>同</w:t>
      </w:r>
      <w:r>
        <w:rPr>
          <w:rFonts w:ascii="仿宋_GB2312" w:eastAsia="仿宋_GB2312" w:hAnsi="仿宋" w:cs="仿宋_GB2312" w:hint="eastAsia"/>
          <w:sz w:val="24"/>
          <w:szCs w:val="24"/>
          <w:lang w:val="zh-CN"/>
        </w:rPr>
        <w:t>时须提供所报耗材产品品牌的生产厂家有效期内的产品注册证或备案凭证（国家规定无须产品注册证或备案凭证的除外）；</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hAnsi="仿宋" w:cs="仿宋_GB2312"/>
          <w:sz w:val="24"/>
          <w:szCs w:val="24"/>
        </w:rPr>
        <w:t>4</w:t>
      </w:r>
      <w:r>
        <w:rPr>
          <w:rFonts w:ascii="仿宋_GB2312" w:eastAsia="仿宋_GB2312" w:hAnsi="仿宋" w:cs="仿宋_GB2312" w:hint="eastAsia"/>
          <w:sz w:val="24"/>
          <w:szCs w:val="24"/>
        </w:rPr>
        <w:t>、投标人所投</w:t>
      </w:r>
      <w:r>
        <w:rPr>
          <w:rFonts w:ascii="仿宋_GB2312" w:eastAsia="仿宋_GB2312" w:cs="仿宋_GB2312" w:hint="eastAsia"/>
          <w:kern w:val="0"/>
          <w:sz w:val="24"/>
          <w:szCs w:val="24"/>
        </w:rPr>
        <w:t>产品若属于药字号产品，厂家需要提供《药品生产许可证》，经销商提供《药品经营许可证》；</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5</w:t>
      </w:r>
      <w:r>
        <w:rPr>
          <w:rFonts w:ascii="仿宋_GB2312" w:eastAsia="仿宋_GB2312" w:cs="仿宋_GB2312" w:hint="eastAsia"/>
          <w:kern w:val="0"/>
          <w:sz w:val="24"/>
          <w:szCs w:val="24"/>
        </w:rPr>
        <w:t>、至投标截止时间，未在信用中国网站及中国政府采购网站被列入失信被执行人、重大税收违法案件当事人名单、政府采购严重违法失信行为记录名单；</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6</w:t>
      </w:r>
      <w:r>
        <w:rPr>
          <w:rFonts w:ascii="仿宋_GB2312" w:eastAsia="仿宋_GB2312" w:cs="仿宋_GB2312" w:hint="eastAsia"/>
          <w:kern w:val="0"/>
          <w:sz w:val="24"/>
          <w:szCs w:val="24"/>
        </w:rPr>
        <w:t>、本项目不接受联合体投标。</w:t>
      </w:r>
    </w:p>
    <w:p w:rsidR="00526C6B" w:rsidRDefault="00526C6B">
      <w:pPr>
        <w:pStyle w:val="Heading2"/>
        <w:keepNext w:val="0"/>
        <w:keepLines w:val="0"/>
        <w:adjustRightInd w:val="0"/>
        <w:snapToGrid w:val="0"/>
        <w:spacing w:line="360" w:lineRule="auto"/>
        <w:jc w:val="both"/>
        <w:rPr>
          <w:rFonts w:ascii="黑体" w:cs="Times New Roman"/>
          <w:sz w:val="28"/>
          <w:szCs w:val="28"/>
        </w:rPr>
      </w:pPr>
      <w:bookmarkStart w:id="22" w:name="_Toc22902"/>
      <w:bookmarkStart w:id="23" w:name="_Toc25577"/>
      <w:r>
        <w:rPr>
          <w:rFonts w:ascii="黑体" w:hAnsi="黑体" w:cs="黑体" w:hint="eastAsia"/>
          <w:sz w:val="28"/>
          <w:szCs w:val="28"/>
        </w:rPr>
        <w:t>三、获取招标文件</w:t>
      </w:r>
      <w:bookmarkStart w:id="24" w:name="_Toc35393801"/>
      <w:bookmarkStart w:id="25" w:name="_Toc35393632"/>
      <w:bookmarkStart w:id="26" w:name="_Toc28359092"/>
      <w:bookmarkStart w:id="27" w:name="_Toc28359015"/>
      <w:bookmarkEnd w:id="17"/>
      <w:bookmarkEnd w:id="18"/>
      <w:bookmarkEnd w:id="19"/>
      <w:bookmarkEnd w:id="20"/>
      <w:bookmarkEnd w:id="21"/>
      <w:bookmarkEnd w:id="22"/>
      <w:bookmarkEnd w:id="23"/>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1</w:t>
      </w:r>
      <w:r>
        <w:rPr>
          <w:rFonts w:ascii="仿宋_GB2312" w:eastAsia="仿宋_GB2312" w:cs="仿宋_GB2312" w:hint="eastAsia"/>
          <w:kern w:val="0"/>
          <w:sz w:val="24"/>
          <w:szCs w:val="24"/>
        </w:rPr>
        <w:t>、时间：</w:t>
      </w:r>
      <w:r>
        <w:rPr>
          <w:rFonts w:ascii="仿宋_GB2312" w:eastAsia="仿宋_GB2312" w:cs="仿宋_GB2312"/>
          <w:kern w:val="0"/>
          <w:sz w:val="24"/>
          <w:szCs w:val="24"/>
        </w:rPr>
        <w:t>2022</w:t>
      </w:r>
      <w:r>
        <w:rPr>
          <w:rFonts w:ascii="仿宋_GB2312" w:eastAsia="仿宋_GB2312" w:cs="仿宋_GB2312" w:hint="eastAsia"/>
          <w:kern w:val="0"/>
          <w:sz w:val="24"/>
          <w:szCs w:val="24"/>
        </w:rPr>
        <w:t>年</w:t>
      </w:r>
      <w:r>
        <w:rPr>
          <w:rFonts w:ascii="仿宋_GB2312" w:eastAsia="仿宋_GB2312" w:cs="仿宋_GB2312"/>
          <w:kern w:val="0"/>
          <w:sz w:val="24"/>
          <w:szCs w:val="24"/>
        </w:rPr>
        <w:t>05</w:t>
      </w:r>
      <w:r>
        <w:rPr>
          <w:rFonts w:ascii="仿宋_GB2312" w:eastAsia="仿宋_GB2312" w:cs="仿宋_GB2312" w:hint="eastAsia"/>
          <w:kern w:val="0"/>
          <w:sz w:val="24"/>
          <w:szCs w:val="24"/>
        </w:rPr>
        <w:t>月</w:t>
      </w:r>
      <w:r>
        <w:rPr>
          <w:rFonts w:ascii="仿宋_GB2312" w:eastAsia="仿宋_GB2312" w:cs="仿宋_GB2312"/>
          <w:kern w:val="0"/>
          <w:sz w:val="24"/>
          <w:szCs w:val="24"/>
        </w:rPr>
        <w:t>23</w:t>
      </w:r>
      <w:r>
        <w:rPr>
          <w:rFonts w:ascii="仿宋_GB2312" w:eastAsia="仿宋_GB2312" w:cs="仿宋_GB2312" w:hint="eastAsia"/>
          <w:kern w:val="0"/>
          <w:sz w:val="24"/>
          <w:szCs w:val="24"/>
        </w:rPr>
        <w:t>日至</w:t>
      </w:r>
      <w:r>
        <w:rPr>
          <w:rFonts w:ascii="仿宋_GB2312" w:eastAsia="仿宋_GB2312" w:cs="仿宋_GB2312"/>
          <w:kern w:val="0"/>
          <w:sz w:val="24"/>
          <w:szCs w:val="24"/>
        </w:rPr>
        <w:t>2022</w:t>
      </w:r>
      <w:r>
        <w:rPr>
          <w:rFonts w:ascii="仿宋_GB2312" w:eastAsia="仿宋_GB2312" w:cs="仿宋_GB2312" w:hint="eastAsia"/>
          <w:kern w:val="0"/>
          <w:sz w:val="24"/>
          <w:szCs w:val="24"/>
        </w:rPr>
        <w:t>年</w:t>
      </w:r>
      <w:r>
        <w:rPr>
          <w:rFonts w:ascii="仿宋_GB2312" w:eastAsia="仿宋_GB2312" w:cs="仿宋_GB2312"/>
          <w:kern w:val="0"/>
          <w:sz w:val="24"/>
          <w:szCs w:val="24"/>
        </w:rPr>
        <w:t>05</w:t>
      </w:r>
      <w:r>
        <w:rPr>
          <w:rFonts w:ascii="仿宋_GB2312" w:eastAsia="仿宋_GB2312" w:cs="仿宋_GB2312" w:hint="eastAsia"/>
          <w:kern w:val="0"/>
          <w:sz w:val="24"/>
          <w:szCs w:val="24"/>
        </w:rPr>
        <w:t>月</w:t>
      </w:r>
      <w:r>
        <w:rPr>
          <w:rFonts w:ascii="仿宋_GB2312" w:eastAsia="仿宋_GB2312" w:cs="仿宋_GB2312"/>
          <w:kern w:val="0"/>
          <w:sz w:val="24"/>
          <w:szCs w:val="24"/>
        </w:rPr>
        <w:t>27</w:t>
      </w:r>
      <w:r>
        <w:rPr>
          <w:rFonts w:ascii="仿宋_GB2312" w:eastAsia="仿宋_GB2312" w:cs="仿宋_GB2312" w:hint="eastAsia"/>
          <w:kern w:val="0"/>
          <w:sz w:val="24"/>
          <w:szCs w:val="24"/>
        </w:rPr>
        <w:t>日，每天上午</w:t>
      </w:r>
      <w:r>
        <w:rPr>
          <w:rFonts w:ascii="仿宋_GB2312" w:eastAsia="仿宋_GB2312" w:cs="仿宋_GB2312"/>
          <w:kern w:val="0"/>
          <w:sz w:val="24"/>
          <w:szCs w:val="24"/>
        </w:rPr>
        <w:t>8:30</w:t>
      </w:r>
      <w:r>
        <w:rPr>
          <w:rFonts w:ascii="仿宋_GB2312" w:eastAsia="仿宋_GB2312" w:cs="仿宋_GB2312" w:hint="eastAsia"/>
          <w:kern w:val="0"/>
          <w:sz w:val="24"/>
          <w:szCs w:val="24"/>
        </w:rPr>
        <w:t>至</w:t>
      </w:r>
      <w:r>
        <w:rPr>
          <w:rFonts w:ascii="仿宋_GB2312" w:eastAsia="仿宋_GB2312" w:cs="仿宋_GB2312"/>
          <w:kern w:val="0"/>
          <w:sz w:val="24"/>
          <w:szCs w:val="24"/>
        </w:rPr>
        <w:t>11:30</w:t>
      </w:r>
      <w:r>
        <w:rPr>
          <w:rFonts w:ascii="仿宋_GB2312" w:eastAsia="仿宋_GB2312" w:cs="仿宋_GB2312" w:hint="eastAsia"/>
          <w:kern w:val="0"/>
          <w:sz w:val="24"/>
          <w:szCs w:val="24"/>
        </w:rPr>
        <w:t>，下午</w:t>
      </w:r>
      <w:r>
        <w:rPr>
          <w:rFonts w:ascii="仿宋_GB2312" w:eastAsia="仿宋_GB2312" w:cs="仿宋_GB2312"/>
          <w:kern w:val="0"/>
          <w:sz w:val="24"/>
          <w:szCs w:val="24"/>
        </w:rPr>
        <w:t>13:30</w:t>
      </w:r>
      <w:r>
        <w:rPr>
          <w:rFonts w:ascii="仿宋_GB2312" w:eastAsia="仿宋_GB2312" w:cs="仿宋_GB2312" w:hint="eastAsia"/>
          <w:kern w:val="0"/>
          <w:sz w:val="24"/>
          <w:szCs w:val="24"/>
        </w:rPr>
        <w:t>至</w:t>
      </w:r>
      <w:r>
        <w:rPr>
          <w:rFonts w:ascii="仿宋_GB2312" w:eastAsia="仿宋_GB2312" w:cs="仿宋_GB2312"/>
          <w:kern w:val="0"/>
          <w:sz w:val="24"/>
          <w:szCs w:val="24"/>
        </w:rPr>
        <w:t>16:30</w:t>
      </w:r>
      <w:r>
        <w:rPr>
          <w:rFonts w:ascii="仿宋_GB2312" w:eastAsia="仿宋_GB2312" w:cs="仿宋_GB2312" w:hint="eastAsia"/>
          <w:kern w:val="0"/>
          <w:sz w:val="24"/>
          <w:szCs w:val="24"/>
        </w:rPr>
        <w:t>（北京时间，法定节假日除外）</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2</w:t>
      </w:r>
      <w:r>
        <w:rPr>
          <w:rFonts w:ascii="仿宋_GB2312" w:eastAsia="仿宋_GB2312" w:cs="仿宋_GB2312" w:hint="eastAsia"/>
          <w:kern w:val="0"/>
          <w:sz w:val="24"/>
          <w:szCs w:val="24"/>
        </w:rPr>
        <w:t>、地点：凡有意参加本次采购活动的投标人，须持本单位营业执照、“申请人的资格要求”所要求的资质文件、法定代表人授权委托书、授权委托人身份证（如为法定代表人提供法定代表人身份证明）等证件的原件及加盖投标人公章的复印件一套，到泰安市嘉恒建设工程项目管理有限公司领取招标文件。</w:t>
      </w:r>
    </w:p>
    <w:p w:rsidR="00526C6B" w:rsidRDefault="00526C6B" w:rsidP="009E61ED">
      <w:pPr>
        <w:spacing w:line="360" w:lineRule="auto"/>
        <w:ind w:firstLineChars="200" w:firstLine="31680"/>
        <w:rPr>
          <w:rFonts w:ascii="仿宋_GB2312" w:eastAsia="仿宋_GB2312"/>
          <w:kern w:val="0"/>
          <w:sz w:val="24"/>
          <w:szCs w:val="24"/>
        </w:rPr>
      </w:pPr>
      <w:r>
        <w:rPr>
          <w:rFonts w:ascii="仿宋_GB2312" w:eastAsia="仿宋_GB2312" w:cs="仿宋_GB2312"/>
          <w:kern w:val="0"/>
          <w:sz w:val="24"/>
          <w:szCs w:val="24"/>
        </w:rPr>
        <w:t>4.</w:t>
      </w:r>
      <w:r>
        <w:rPr>
          <w:rFonts w:ascii="仿宋_GB2312" w:eastAsia="仿宋_GB2312" w:cs="仿宋_GB2312" w:hint="eastAsia"/>
          <w:kern w:val="0"/>
          <w:sz w:val="24"/>
          <w:szCs w:val="24"/>
        </w:rPr>
        <w:t>售价：每标包人民币</w:t>
      </w:r>
      <w:r>
        <w:rPr>
          <w:rFonts w:ascii="仿宋_GB2312" w:eastAsia="仿宋_GB2312" w:cs="仿宋_GB2312"/>
          <w:kern w:val="0"/>
          <w:sz w:val="24"/>
          <w:szCs w:val="24"/>
        </w:rPr>
        <w:t>300</w:t>
      </w:r>
      <w:r>
        <w:rPr>
          <w:rFonts w:ascii="仿宋_GB2312" w:eastAsia="仿宋_GB2312" w:cs="仿宋_GB2312" w:hint="eastAsia"/>
          <w:kern w:val="0"/>
          <w:sz w:val="24"/>
          <w:szCs w:val="24"/>
        </w:rPr>
        <w:t>元整，售后不退。</w:t>
      </w:r>
    </w:p>
    <w:p w:rsidR="00526C6B" w:rsidRDefault="00526C6B">
      <w:pPr>
        <w:pStyle w:val="Heading2"/>
        <w:spacing w:line="360" w:lineRule="auto"/>
        <w:jc w:val="both"/>
        <w:rPr>
          <w:rFonts w:ascii="黑体" w:cs="Times New Roman"/>
          <w:sz w:val="28"/>
          <w:szCs w:val="28"/>
          <w:lang w:val="zh-CN"/>
        </w:rPr>
      </w:pPr>
      <w:bookmarkStart w:id="28" w:name="_Toc54256518"/>
      <w:bookmarkStart w:id="29" w:name="_Toc31533"/>
      <w:bookmarkStart w:id="30" w:name="_Toc27624"/>
      <w:bookmarkEnd w:id="24"/>
      <w:bookmarkEnd w:id="25"/>
      <w:bookmarkEnd w:id="26"/>
      <w:bookmarkEnd w:id="27"/>
      <w:r>
        <w:rPr>
          <w:rFonts w:ascii="黑体" w:hAnsi="黑体" w:cs="黑体" w:hint="eastAsia"/>
          <w:sz w:val="28"/>
          <w:szCs w:val="28"/>
          <w:lang w:val="zh-CN"/>
        </w:rPr>
        <w:t>四、</w:t>
      </w:r>
      <w:r>
        <w:rPr>
          <w:rFonts w:ascii="黑体" w:hAnsi="黑体" w:cs="黑体" w:hint="eastAsia"/>
          <w:sz w:val="28"/>
          <w:szCs w:val="28"/>
        </w:rPr>
        <w:t>提交投标文件截止时间</w:t>
      </w:r>
      <w:r>
        <w:rPr>
          <w:rFonts w:ascii="黑体" w:hAnsi="黑体" w:cs="黑体" w:hint="eastAsia"/>
          <w:sz w:val="28"/>
          <w:szCs w:val="28"/>
          <w:lang w:val="zh-CN"/>
        </w:rPr>
        <w:t>、开标时间和地点</w:t>
      </w:r>
      <w:bookmarkEnd w:id="28"/>
      <w:bookmarkEnd w:id="29"/>
      <w:bookmarkEnd w:id="30"/>
    </w:p>
    <w:p w:rsidR="00526C6B" w:rsidRDefault="00526C6B" w:rsidP="009E61ED">
      <w:pPr>
        <w:spacing w:line="360" w:lineRule="auto"/>
        <w:ind w:firstLineChars="200" w:firstLine="31680"/>
        <w:rPr>
          <w:rFonts w:ascii="仿宋_GB2312" w:eastAsia="仿宋_GB2312"/>
          <w:kern w:val="0"/>
          <w:sz w:val="24"/>
          <w:szCs w:val="24"/>
        </w:rPr>
      </w:pPr>
      <w:bookmarkStart w:id="31" w:name="_Toc54256519"/>
      <w:bookmarkStart w:id="32" w:name="_Toc20582"/>
      <w:bookmarkStart w:id="33" w:name="_Toc6067"/>
      <w:bookmarkStart w:id="34" w:name="_Toc26617"/>
      <w:bookmarkStart w:id="35" w:name="_Toc28359017"/>
      <w:bookmarkStart w:id="36" w:name="_Toc35393634"/>
      <w:bookmarkStart w:id="37" w:name="_Toc35393803"/>
      <w:bookmarkStart w:id="38" w:name="_Toc28359094"/>
      <w:r>
        <w:rPr>
          <w:rFonts w:ascii="仿宋_GB2312" w:eastAsia="仿宋_GB2312" w:cs="仿宋_GB2312" w:hint="eastAsia"/>
          <w:kern w:val="0"/>
          <w:sz w:val="24"/>
          <w:szCs w:val="24"/>
        </w:rPr>
        <w:t>截止时间：</w:t>
      </w:r>
      <w:r>
        <w:rPr>
          <w:rFonts w:ascii="仿宋_GB2312" w:eastAsia="仿宋_GB2312" w:cs="仿宋_GB2312"/>
          <w:kern w:val="0"/>
          <w:sz w:val="24"/>
          <w:szCs w:val="24"/>
        </w:rPr>
        <w:t>2022</w:t>
      </w:r>
      <w:r>
        <w:rPr>
          <w:rFonts w:ascii="仿宋_GB2312" w:eastAsia="仿宋_GB2312" w:cs="仿宋_GB2312" w:hint="eastAsia"/>
          <w:kern w:val="0"/>
          <w:sz w:val="24"/>
          <w:szCs w:val="24"/>
        </w:rPr>
        <w:t>年</w:t>
      </w:r>
      <w:r>
        <w:rPr>
          <w:rFonts w:ascii="仿宋_GB2312" w:eastAsia="仿宋_GB2312" w:cs="仿宋_GB2312"/>
          <w:kern w:val="0"/>
          <w:sz w:val="24"/>
          <w:szCs w:val="24"/>
        </w:rPr>
        <w:t>06</w:t>
      </w:r>
      <w:r>
        <w:rPr>
          <w:rFonts w:ascii="仿宋_GB2312" w:eastAsia="仿宋_GB2312" w:cs="仿宋_GB2312" w:hint="eastAsia"/>
          <w:kern w:val="0"/>
          <w:sz w:val="24"/>
          <w:szCs w:val="24"/>
        </w:rPr>
        <w:t>月</w:t>
      </w:r>
      <w:r>
        <w:rPr>
          <w:rFonts w:ascii="仿宋_GB2312" w:eastAsia="仿宋_GB2312" w:cs="仿宋_GB2312"/>
          <w:kern w:val="0"/>
          <w:sz w:val="24"/>
          <w:szCs w:val="24"/>
        </w:rPr>
        <w:t>14</w:t>
      </w:r>
      <w:r>
        <w:rPr>
          <w:rFonts w:ascii="仿宋_GB2312" w:eastAsia="仿宋_GB2312" w:cs="仿宋_GB2312" w:hint="eastAsia"/>
          <w:kern w:val="0"/>
          <w:sz w:val="24"/>
          <w:szCs w:val="24"/>
        </w:rPr>
        <w:t>日</w:t>
      </w:r>
      <w:r>
        <w:rPr>
          <w:rFonts w:ascii="仿宋_GB2312" w:eastAsia="仿宋_GB2312" w:cs="仿宋_GB2312"/>
          <w:kern w:val="0"/>
          <w:sz w:val="24"/>
          <w:szCs w:val="24"/>
        </w:rPr>
        <w:t>09</w:t>
      </w:r>
      <w:r>
        <w:rPr>
          <w:rFonts w:ascii="仿宋_GB2312" w:eastAsia="仿宋_GB2312" w:cs="仿宋_GB2312" w:hint="eastAsia"/>
          <w:kern w:val="0"/>
          <w:sz w:val="24"/>
          <w:szCs w:val="24"/>
        </w:rPr>
        <w:t>点</w:t>
      </w:r>
      <w:r>
        <w:rPr>
          <w:rFonts w:ascii="仿宋_GB2312" w:eastAsia="仿宋_GB2312" w:cs="仿宋_GB2312"/>
          <w:kern w:val="0"/>
          <w:sz w:val="24"/>
          <w:szCs w:val="24"/>
        </w:rPr>
        <w:t>00</w:t>
      </w:r>
      <w:r>
        <w:rPr>
          <w:rFonts w:ascii="仿宋_GB2312" w:eastAsia="仿宋_GB2312" w:cs="仿宋_GB2312" w:hint="eastAsia"/>
          <w:kern w:val="0"/>
          <w:sz w:val="24"/>
          <w:szCs w:val="24"/>
        </w:rPr>
        <w:t>分（北京时间）</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lang w:val="zh-CN"/>
        </w:rPr>
        <w:t>地点：泰安市嘉恒建设工程项目管理有限公司会议室（泰安市迎胜东路</w:t>
      </w:r>
      <w:r>
        <w:rPr>
          <w:rFonts w:ascii="仿宋_GB2312" w:eastAsia="仿宋_GB2312" w:cs="仿宋_GB2312"/>
          <w:kern w:val="0"/>
          <w:sz w:val="24"/>
          <w:szCs w:val="24"/>
          <w:lang w:val="zh-CN"/>
        </w:rPr>
        <w:t>29</w:t>
      </w:r>
      <w:r>
        <w:rPr>
          <w:rFonts w:ascii="仿宋_GB2312" w:eastAsia="仿宋_GB2312" w:cs="仿宋_GB2312" w:hint="eastAsia"/>
          <w:kern w:val="0"/>
          <w:sz w:val="24"/>
          <w:szCs w:val="24"/>
          <w:lang w:val="zh-CN"/>
        </w:rPr>
        <w:t>号鲲鹏商务楼三楼）</w:t>
      </w:r>
    </w:p>
    <w:p w:rsidR="00526C6B" w:rsidRDefault="00526C6B">
      <w:pPr>
        <w:pStyle w:val="Heading2"/>
        <w:spacing w:line="360" w:lineRule="auto"/>
        <w:jc w:val="both"/>
        <w:rPr>
          <w:rFonts w:ascii="黑体" w:cs="Times New Roman"/>
          <w:sz w:val="28"/>
          <w:szCs w:val="28"/>
          <w:lang w:val="zh-CN"/>
        </w:rPr>
      </w:pPr>
      <w:r>
        <w:rPr>
          <w:rFonts w:ascii="黑体" w:hAnsi="黑体" w:cs="黑体" w:hint="eastAsia"/>
          <w:sz w:val="28"/>
          <w:szCs w:val="28"/>
          <w:lang w:val="zh-CN"/>
        </w:rPr>
        <w:t>五、</w:t>
      </w:r>
      <w:r>
        <w:rPr>
          <w:rFonts w:ascii="黑体" w:hAnsi="黑体" w:cs="黑体" w:hint="eastAsia"/>
          <w:sz w:val="28"/>
          <w:szCs w:val="28"/>
        </w:rPr>
        <w:t>公告期限</w:t>
      </w:r>
      <w:bookmarkEnd w:id="31"/>
      <w:bookmarkEnd w:id="32"/>
      <w:bookmarkEnd w:id="33"/>
      <w:bookmarkEnd w:id="34"/>
    </w:p>
    <w:p w:rsidR="00526C6B" w:rsidRDefault="00526C6B" w:rsidP="009E61ED">
      <w:pPr>
        <w:spacing w:line="360" w:lineRule="auto"/>
        <w:ind w:firstLineChars="200" w:firstLine="31680"/>
        <w:rPr>
          <w:rFonts w:ascii="仿宋_GB2312" w:eastAsia="仿宋_GB2312" w:hAnsi="仿宋"/>
          <w:sz w:val="24"/>
          <w:szCs w:val="24"/>
        </w:rPr>
      </w:pPr>
      <w:r>
        <w:rPr>
          <w:rFonts w:ascii="仿宋_GB2312" w:eastAsia="仿宋_GB2312" w:hAnsi="仿宋" w:cs="仿宋_GB2312" w:hint="eastAsia"/>
          <w:sz w:val="24"/>
          <w:szCs w:val="24"/>
        </w:rPr>
        <w:t>自本公告发布之日起</w:t>
      </w:r>
      <w:r>
        <w:rPr>
          <w:rFonts w:ascii="仿宋_GB2312" w:eastAsia="仿宋_GB2312" w:hAnsi="仿宋" w:cs="仿宋_GB2312"/>
          <w:sz w:val="24"/>
          <w:szCs w:val="24"/>
        </w:rPr>
        <w:t>5</w:t>
      </w:r>
      <w:r>
        <w:rPr>
          <w:rFonts w:ascii="仿宋_GB2312" w:eastAsia="仿宋_GB2312" w:hAnsi="仿宋" w:cs="仿宋_GB2312" w:hint="eastAsia"/>
          <w:sz w:val="24"/>
          <w:szCs w:val="24"/>
        </w:rPr>
        <w:t>个工作日。</w:t>
      </w:r>
      <w:bookmarkStart w:id="39" w:name="_Toc35393635"/>
      <w:bookmarkStart w:id="40" w:name="_Toc35393804"/>
      <w:bookmarkEnd w:id="35"/>
      <w:bookmarkEnd w:id="36"/>
      <w:bookmarkEnd w:id="37"/>
      <w:bookmarkEnd w:id="38"/>
    </w:p>
    <w:p w:rsidR="00526C6B" w:rsidRDefault="00526C6B">
      <w:pPr>
        <w:pStyle w:val="Heading2"/>
        <w:spacing w:line="360" w:lineRule="auto"/>
        <w:jc w:val="both"/>
        <w:rPr>
          <w:rFonts w:ascii="黑体" w:cs="Times New Roman"/>
          <w:sz w:val="28"/>
          <w:szCs w:val="28"/>
          <w:lang w:val="zh-CN"/>
        </w:rPr>
      </w:pPr>
      <w:bookmarkStart w:id="41" w:name="_Toc54256520"/>
      <w:bookmarkStart w:id="42" w:name="_Toc10162"/>
      <w:bookmarkStart w:id="43" w:name="_Toc9171"/>
      <w:r>
        <w:rPr>
          <w:rFonts w:ascii="黑体" w:hAnsi="黑体" w:cs="黑体" w:hint="eastAsia"/>
          <w:sz w:val="28"/>
          <w:szCs w:val="28"/>
          <w:lang w:val="zh-CN"/>
        </w:rPr>
        <w:t>六、</w:t>
      </w:r>
      <w:bookmarkStart w:id="44" w:name="_Toc16529"/>
      <w:bookmarkEnd w:id="39"/>
      <w:bookmarkEnd w:id="40"/>
      <w:r>
        <w:rPr>
          <w:rFonts w:ascii="黑体" w:hAnsi="黑体" w:cs="黑体" w:hint="eastAsia"/>
          <w:sz w:val="28"/>
          <w:szCs w:val="28"/>
        </w:rPr>
        <w:t>对本次招标提出询问</w:t>
      </w:r>
      <w:r>
        <w:rPr>
          <w:rFonts w:ascii="黑体" w:hAnsi="黑体" w:cs="黑体" w:hint="eastAsia"/>
          <w:sz w:val="28"/>
          <w:szCs w:val="28"/>
          <w:lang w:val="zh-CN"/>
        </w:rPr>
        <w:t>，请按以下方式联系。</w:t>
      </w:r>
      <w:bookmarkEnd w:id="41"/>
      <w:bookmarkEnd w:id="42"/>
      <w:bookmarkEnd w:id="43"/>
      <w:bookmarkEnd w:id="44"/>
    </w:p>
    <w:p w:rsidR="00526C6B" w:rsidRDefault="00526C6B" w:rsidP="004F458C">
      <w:pPr>
        <w:spacing w:line="360" w:lineRule="auto"/>
        <w:ind w:firstLineChars="200" w:firstLine="31680"/>
        <w:rPr>
          <w:rFonts w:ascii="仿宋_GB2312" w:eastAsia="仿宋_GB2312"/>
          <w:kern w:val="0"/>
          <w:sz w:val="24"/>
          <w:szCs w:val="24"/>
        </w:rPr>
      </w:pPr>
      <w:bookmarkStart w:id="45" w:name="_Toc35393806"/>
      <w:bookmarkStart w:id="46" w:name="_Toc28359096"/>
      <w:bookmarkStart w:id="47" w:name="_Toc28359019"/>
      <w:bookmarkStart w:id="48" w:name="_Toc35393637"/>
      <w:r>
        <w:rPr>
          <w:rFonts w:ascii="仿宋_GB2312" w:eastAsia="仿宋_GB2312" w:cs="仿宋_GB2312"/>
          <w:kern w:val="0"/>
          <w:sz w:val="24"/>
          <w:szCs w:val="24"/>
        </w:rPr>
        <w:t>1.</w:t>
      </w:r>
      <w:bookmarkEnd w:id="45"/>
      <w:bookmarkEnd w:id="46"/>
      <w:bookmarkEnd w:id="47"/>
      <w:bookmarkEnd w:id="48"/>
      <w:r>
        <w:rPr>
          <w:rFonts w:ascii="仿宋_GB2312" w:eastAsia="仿宋_GB2312" w:cs="仿宋_GB2312" w:hint="eastAsia"/>
          <w:kern w:val="0"/>
          <w:sz w:val="24"/>
          <w:szCs w:val="24"/>
        </w:rPr>
        <w:t>采购人：泰安市中心医院分院</w:t>
      </w:r>
    </w:p>
    <w:p w:rsidR="00526C6B" w:rsidRDefault="00526C6B" w:rsidP="004F458C">
      <w:pPr>
        <w:spacing w:line="360" w:lineRule="auto"/>
        <w:ind w:firstLineChars="200" w:firstLine="31680"/>
        <w:rPr>
          <w:rFonts w:ascii="仿宋_GB2312" w:eastAsia="仿宋_GB2312"/>
          <w:kern w:val="0"/>
          <w:sz w:val="24"/>
          <w:szCs w:val="24"/>
        </w:rPr>
      </w:pPr>
      <w:r>
        <w:rPr>
          <w:rFonts w:ascii="仿宋_GB2312" w:eastAsia="仿宋_GB2312" w:cs="仿宋_GB2312" w:hint="eastAsia"/>
          <w:kern w:val="0"/>
          <w:sz w:val="24"/>
          <w:szCs w:val="24"/>
          <w:lang w:val="zh-CN"/>
        </w:rPr>
        <w:t>地</w:t>
      </w:r>
      <w:r>
        <w:rPr>
          <w:rFonts w:ascii="仿宋_GB2312" w:eastAsia="仿宋_GB2312" w:cs="仿宋_GB2312"/>
          <w:kern w:val="0"/>
          <w:sz w:val="24"/>
          <w:szCs w:val="24"/>
          <w:lang w:val="zh-CN"/>
        </w:rPr>
        <w:t xml:space="preserve">    </w:t>
      </w:r>
      <w:r>
        <w:rPr>
          <w:rFonts w:ascii="仿宋_GB2312" w:eastAsia="仿宋_GB2312" w:cs="仿宋_GB2312" w:hint="eastAsia"/>
          <w:kern w:val="0"/>
          <w:sz w:val="24"/>
          <w:szCs w:val="24"/>
          <w:lang w:val="zh-CN"/>
        </w:rPr>
        <w:t>址</w:t>
      </w:r>
      <w:r>
        <w:rPr>
          <w:rFonts w:ascii="仿宋_GB2312" w:eastAsia="仿宋_GB2312" w:cs="仿宋_GB2312" w:hint="eastAsia"/>
          <w:kern w:val="0"/>
          <w:sz w:val="24"/>
          <w:szCs w:val="24"/>
        </w:rPr>
        <w:t>：泰安市长城路西万官大街</w:t>
      </w:r>
      <w:r>
        <w:rPr>
          <w:rFonts w:ascii="仿宋_GB2312" w:eastAsia="仿宋_GB2312" w:cs="仿宋_GB2312"/>
          <w:kern w:val="0"/>
          <w:sz w:val="24"/>
          <w:szCs w:val="24"/>
        </w:rPr>
        <w:t>336</w:t>
      </w:r>
      <w:r>
        <w:rPr>
          <w:rFonts w:ascii="仿宋_GB2312" w:eastAsia="仿宋_GB2312" w:cs="仿宋_GB2312" w:hint="eastAsia"/>
          <w:kern w:val="0"/>
          <w:sz w:val="24"/>
          <w:szCs w:val="24"/>
        </w:rPr>
        <w:t>号</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kern w:val="0"/>
          <w:sz w:val="24"/>
          <w:szCs w:val="24"/>
        </w:rPr>
      </w:pPr>
      <w:r>
        <w:rPr>
          <w:rFonts w:ascii="仿宋_GB2312" w:eastAsia="仿宋_GB2312" w:cs="仿宋_GB2312" w:hint="eastAsia"/>
          <w:kern w:val="0"/>
          <w:sz w:val="24"/>
          <w:szCs w:val="24"/>
        </w:rPr>
        <w:t>联系方式：</w:t>
      </w:r>
      <w:r>
        <w:rPr>
          <w:rFonts w:ascii="仿宋_GB2312" w:eastAsia="仿宋_GB2312" w:cs="仿宋_GB2312"/>
          <w:kern w:val="0"/>
          <w:sz w:val="24"/>
          <w:szCs w:val="24"/>
        </w:rPr>
        <w:t xml:space="preserve">0538-8626738 </w:t>
      </w:r>
      <w:r>
        <w:rPr>
          <w:rFonts w:ascii="仿宋" w:eastAsia="仿宋" w:hAnsi="仿宋" w:cs="仿宋"/>
          <w:sz w:val="24"/>
          <w:szCs w:val="24"/>
        </w:rPr>
        <w:t xml:space="preserve"> </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kern w:val="0"/>
          <w:sz w:val="24"/>
          <w:szCs w:val="24"/>
        </w:rPr>
      </w:pPr>
      <w:r>
        <w:rPr>
          <w:rFonts w:ascii="仿宋_GB2312" w:eastAsia="仿宋_GB2312" w:hAnsi="宋体" w:cs="仿宋_GB2312"/>
          <w:kern w:val="0"/>
          <w:sz w:val="24"/>
          <w:szCs w:val="24"/>
        </w:rPr>
        <w:t>2.</w:t>
      </w:r>
      <w:r>
        <w:rPr>
          <w:rFonts w:ascii="仿宋_GB2312" w:eastAsia="仿宋_GB2312" w:hAnsi="宋体" w:cs="仿宋_GB2312" w:hint="eastAsia"/>
          <w:kern w:val="0"/>
          <w:sz w:val="24"/>
          <w:szCs w:val="24"/>
        </w:rPr>
        <w:t>采购代理机构信息</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kern w:val="0"/>
          <w:sz w:val="24"/>
          <w:szCs w:val="24"/>
        </w:rPr>
      </w:pPr>
      <w:r>
        <w:rPr>
          <w:rFonts w:ascii="仿宋_GB2312" w:eastAsia="仿宋_GB2312" w:hAnsi="宋体" w:cs="仿宋_GB2312" w:hint="eastAsia"/>
          <w:kern w:val="0"/>
          <w:sz w:val="24"/>
          <w:szCs w:val="24"/>
        </w:rPr>
        <w:t>名</w:t>
      </w:r>
      <w:r>
        <w:rPr>
          <w:rFonts w:ascii="仿宋_GB2312" w:eastAsia="仿宋_GB2312" w:hAnsi="宋体" w:cs="仿宋_GB2312"/>
          <w:kern w:val="0"/>
          <w:sz w:val="24"/>
          <w:szCs w:val="24"/>
        </w:rPr>
        <w:t xml:space="preserve">    </w:t>
      </w:r>
      <w:r>
        <w:rPr>
          <w:rFonts w:ascii="仿宋_GB2312" w:eastAsia="仿宋_GB2312" w:hAnsi="宋体" w:cs="仿宋_GB2312" w:hint="eastAsia"/>
          <w:kern w:val="0"/>
          <w:sz w:val="24"/>
          <w:szCs w:val="24"/>
        </w:rPr>
        <w:t>称：泰安市嘉恒建设工程项目管理有限公司</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地</w:t>
      </w:r>
      <w:r>
        <w:rPr>
          <w:rFonts w:ascii="仿宋_GB2312" w:eastAsia="仿宋_GB2312" w:hAnsi="宋体" w:cs="仿宋_GB2312"/>
          <w:kern w:val="0"/>
          <w:sz w:val="24"/>
          <w:szCs w:val="24"/>
        </w:rPr>
        <w:t xml:space="preserve">    </w:t>
      </w:r>
      <w:r>
        <w:rPr>
          <w:rFonts w:ascii="仿宋_GB2312" w:eastAsia="仿宋_GB2312" w:hAnsi="宋体" w:cs="仿宋_GB2312" w:hint="eastAsia"/>
          <w:kern w:val="0"/>
          <w:sz w:val="24"/>
          <w:szCs w:val="24"/>
        </w:rPr>
        <w:t>址：泰安市迎胜东路</w:t>
      </w:r>
      <w:r>
        <w:rPr>
          <w:rFonts w:ascii="仿宋_GB2312" w:eastAsia="仿宋_GB2312" w:hAnsi="宋体" w:cs="仿宋_GB2312"/>
          <w:kern w:val="0"/>
          <w:sz w:val="24"/>
          <w:szCs w:val="24"/>
        </w:rPr>
        <w:t>29</w:t>
      </w:r>
      <w:r>
        <w:rPr>
          <w:rFonts w:ascii="仿宋_GB2312" w:eastAsia="仿宋_GB2312" w:hAnsi="宋体" w:cs="仿宋_GB2312" w:hint="eastAsia"/>
          <w:kern w:val="0"/>
          <w:sz w:val="24"/>
          <w:szCs w:val="24"/>
        </w:rPr>
        <w:t>号鲲鹏商务楼三楼</w:t>
      </w:r>
      <w:r>
        <w:rPr>
          <w:rFonts w:ascii="仿宋_GB2312" w:eastAsia="仿宋_GB2312" w:hAnsi="宋体" w:cs="仿宋_GB2312"/>
          <w:kern w:val="0"/>
          <w:sz w:val="24"/>
          <w:szCs w:val="24"/>
        </w:rPr>
        <w:t xml:space="preserve">    </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联系方式：</w:t>
      </w:r>
      <w:r>
        <w:rPr>
          <w:rFonts w:ascii="仿宋_GB2312" w:eastAsia="仿宋_GB2312" w:hAnsi="宋体" w:cs="仿宋_GB2312"/>
          <w:kern w:val="0"/>
          <w:sz w:val="24"/>
          <w:szCs w:val="24"/>
        </w:rPr>
        <w:t xml:space="preserve">0538-6315028                      </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kern w:val="0"/>
          <w:sz w:val="24"/>
          <w:szCs w:val="24"/>
        </w:rPr>
      </w:pPr>
      <w:r>
        <w:rPr>
          <w:rFonts w:ascii="仿宋_GB2312" w:eastAsia="仿宋_GB2312" w:hAnsi="宋体" w:cs="仿宋_GB2312"/>
          <w:kern w:val="0"/>
          <w:sz w:val="24"/>
          <w:szCs w:val="24"/>
        </w:rPr>
        <w:t>3.</w:t>
      </w:r>
      <w:r>
        <w:rPr>
          <w:rFonts w:ascii="仿宋_GB2312" w:eastAsia="仿宋_GB2312" w:hAnsi="宋体" w:cs="仿宋_GB2312" w:hint="eastAsia"/>
          <w:kern w:val="0"/>
          <w:sz w:val="24"/>
          <w:szCs w:val="24"/>
        </w:rPr>
        <w:t>项目联系方式</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项目联系人：王经理</w:t>
      </w:r>
      <w:r>
        <w:rPr>
          <w:rFonts w:ascii="仿宋_GB2312" w:eastAsia="仿宋_GB2312" w:hAnsi="宋体" w:cs="仿宋_GB2312"/>
          <w:kern w:val="0"/>
          <w:sz w:val="24"/>
          <w:szCs w:val="24"/>
        </w:rPr>
        <w:t xml:space="preserve">       </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 xml:space="preserve">电　　</w:t>
      </w:r>
      <w:r>
        <w:rPr>
          <w:rFonts w:ascii="仿宋_GB2312" w:eastAsia="仿宋_GB2312" w:hAnsi="宋体" w:cs="仿宋_GB2312"/>
          <w:kern w:val="0"/>
          <w:sz w:val="24"/>
          <w:szCs w:val="24"/>
        </w:rPr>
        <w:t xml:space="preserve">  </w:t>
      </w:r>
      <w:r>
        <w:rPr>
          <w:rFonts w:ascii="仿宋_GB2312" w:eastAsia="仿宋_GB2312" w:hAnsi="宋体" w:cs="仿宋_GB2312" w:hint="eastAsia"/>
          <w:kern w:val="0"/>
          <w:sz w:val="24"/>
          <w:szCs w:val="24"/>
        </w:rPr>
        <w:t>话：</w:t>
      </w:r>
      <w:r>
        <w:rPr>
          <w:rFonts w:ascii="仿宋_GB2312" w:eastAsia="仿宋_GB2312" w:hAnsi="宋体" w:cs="仿宋_GB2312"/>
          <w:kern w:val="0"/>
          <w:sz w:val="24"/>
          <w:szCs w:val="24"/>
        </w:rPr>
        <w:t>0538-6315028</w:t>
      </w:r>
    </w:p>
    <w:p w:rsidR="00526C6B" w:rsidRDefault="00526C6B" w:rsidP="004F458C">
      <w:pPr>
        <w:wordWrap w:val="0"/>
        <w:adjustRightInd w:val="0"/>
        <w:snapToGrid w:val="0"/>
        <w:spacing w:line="360" w:lineRule="auto"/>
        <w:ind w:firstLineChars="200" w:firstLine="316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邮</w:t>
      </w:r>
      <w:r>
        <w:rPr>
          <w:rFonts w:ascii="仿宋_GB2312" w:eastAsia="仿宋_GB2312" w:hAnsi="宋体" w:cs="仿宋_GB2312"/>
          <w:kern w:val="0"/>
          <w:sz w:val="24"/>
          <w:szCs w:val="24"/>
        </w:rPr>
        <w:t xml:space="preserve">      </w:t>
      </w:r>
      <w:r>
        <w:rPr>
          <w:rFonts w:ascii="仿宋_GB2312" w:eastAsia="仿宋_GB2312" w:hAnsi="宋体" w:cs="仿宋_GB2312" w:hint="eastAsia"/>
          <w:kern w:val="0"/>
          <w:sz w:val="24"/>
          <w:szCs w:val="24"/>
        </w:rPr>
        <w:t>箱：</w:t>
      </w:r>
      <w:r>
        <w:rPr>
          <w:rFonts w:ascii="仿宋_GB2312" w:eastAsia="仿宋_GB2312" w:hAnsi="宋体" w:cs="仿宋_GB2312"/>
          <w:kern w:val="0"/>
          <w:sz w:val="24"/>
          <w:szCs w:val="24"/>
        </w:rPr>
        <w:t xml:space="preserve">jhjs2007@163.com  </w:t>
      </w:r>
    </w:p>
    <w:p w:rsidR="00526C6B" w:rsidRDefault="00526C6B"/>
    <w:sectPr w:rsidR="00526C6B" w:rsidSect="00AD11FF">
      <w:pgSz w:w="11906" w:h="16838"/>
      <w:pgMar w:top="1440" w:right="1800" w:bottom="1440" w:left="1800" w:header="851" w:footer="992" w:gutter="0"/>
      <w:cols w:space="425"/>
      <w:rtlGutter/>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um"/>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MDk2NWVhOWE2YjUzMTA5MWM0YzEyOTYzMzI5NDY0MjkifQ=="/>
  </w:docVars>
  <w:rsids>
    <w:rsidRoot w:val="5FA91E17"/>
    <w:rsid w:val="004F458C"/>
    <w:rsid w:val="00526C6B"/>
    <w:rsid w:val="007A191D"/>
    <w:rsid w:val="009E61ED"/>
    <w:rsid w:val="00AD11FF"/>
    <w:rsid w:val="071333D4"/>
    <w:rsid w:val="07A51066"/>
    <w:rsid w:val="094B627E"/>
    <w:rsid w:val="0E8C0931"/>
    <w:rsid w:val="0ED04F27"/>
    <w:rsid w:val="105628E4"/>
    <w:rsid w:val="10863568"/>
    <w:rsid w:val="119A7AAE"/>
    <w:rsid w:val="122956C6"/>
    <w:rsid w:val="13AA1C80"/>
    <w:rsid w:val="174C6072"/>
    <w:rsid w:val="1B96303F"/>
    <w:rsid w:val="1BCE08DA"/>
    <w:rsid w:val="22531E88"/>
    <w:rsid w:val="22E4222F"/>
    <w:rsid w:val="23944790"/>
    <w:rsid w:val="27E81E90"/>
    <w:rsid w:val="284C1E3A"/>
    <w:rsid w:val="28F165A7"/>
    <w:rsid w:val="29A15B51"/>
    <w:rsid w:val="2A1E3674"/>
    <w:rsid w:val="2A790FD1"/>
    <w:rsid w:val="2BFB15AD"/>
    <w:rsid w:val="2DCF75EC"/>
    <w:rsid w:val="2F8A1A15"/>
    <w:rsid w:val="364A327F"/>
    <w:rsid w:val="368F0688"/>
    <w:rsid w:val="371A243C"/>
    <w:rsid w:val="37585781"/>
    <w:rsid w:val="37690FC5"/>
    <w:rsid w:val="393C48E7"/>
    <w:rsid w:val="39B65E3B"/>
    <w:rsid w:val="3A0A4331"/>
    <w:rsid w:val="45E94B88"/>
    <w:rsid w:val="472D2B81"/>
    <w:rsid w:val="47357B7A"/>
    <w:rsid w:val="47C5635D"/>
    <w:rsid w:val="4A6C4596"/>
    <w:rsid w:val="4C7471D5"/>
    <w:rsid w:val="4DDA4BC0"/>
    <w:rsid w:val="4E8A6B37"/>
    <w:rsid w:val="4F387DFF"/>
    <w:rsid w:val="50467CF0"/>
    <w:rsid w:val="50D03DB9"/>
    <w:rsid w:val="56451394"/>
    <w:rsid w:val="5993473A"/>
    <w:rsid w:val="5B014AA9"/>
    <w:rsid w:val="5CE13BF0"/>
    <w:rsid w:val="5ED4248E"/>
    <w:rsid w:val="5FA91E17"/>
    <w:rsid w:val="633014CD"/>
    <w:rsid w:val="63603188"/>
    <w:rsid w:val="6414353D"/>
    <w:rsid w:val="64ED1A66"/>
    <w:rsid w:val="656E2FF6"/>
    <w:rsid w:val="69F963C2"/>
    <w:rsid w:val="6A753720"/>
    <w:rsid w:val="6AD539E4"/>
    <w:rsid w:val="72233A9E"/>
    <w:rsid w:val="75ED519A"/>
    <w:rsid w:val="76302FC1"/>
    <w:rsid w:val="77E90048"/>
    <w:rsid w:val="79D87E0C"/>
    <w:rsid w:val="7CFD703A"/>
    <w:rsid w:val="7F7A335F"/>
    <w:rsid w:val="7F910E1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First Indent 2" w:locked="1" w:semiHidden="0" w:uiPriority="0" w:unhideWhenUsed="0"/>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BodyTextFirstIndent2"/>
    <w:qFormat/>
    <w:rsid w:val="00AD11FF"/>
    <w:pPr>
      <w:widowControl w:val="0"/>
      <w:jc w:val="both"/>
    </w:pPr>
    <w:rPr>
      <w:rFonts w:ascii="Times New Roman" w:hAnsi="Times New Roman"/>
      <w:szCs w:val="21"/>
    </w:rPr>
  </w:style>
  <w:style w:type="paragraph" w:styleId="Heading1">
    <w:name w:val="heading 1"/>
    <w:basedOn w:val="Normal"/>
    <w:next w:val="Normal"/>
    <w:link w:val="Heading1Char"/>
    <w:uiPriority w:val="99"/>
    <w:qFormat/>
    <w:rsid w:val="00AD11FF"/>
    <w:pPr>
      <w:keepNext/>
      <w:keepLines/>
      <w:spacing w:line="360" w:lineRule="auto"/>
      <w:jc w:val="center"/>
      <w:outlineLvl w:val="0"/>
    </w:pPr>
    <w:rPr>
      <w:rFonts w:eastAsia="黑体"/>
      <w:kern w:val="44"/>
      <w:sz w:val="30"/>
      <w:szCs w:val="30"/>
    </w:rPr>
  </w:style>
  <w:style w:type="paragraph" w:styleId="Heading2">
    <w:name w:val="heading 2"/>
    <w:basedOn w:val="Normal"/>
    <w:next w:val="Normal"/>
    <w:link w:val="Heading2Char"/>
    <w:uiPriority w:val="99"/>
    <w:qFormat/>
    <w:rsid w:val="00AD11FF"/>
    <w:pPr>
      <w:keepNext/>
      <w:keepLines/>
      <w:spacing w:line="415" w:lineRule="auto"/>
      <w:jc w:val="center"/>
      <w:outlineLvl w:val="1"/>
    </w:pPr>
    <w:rPr>
      <w:rFonts w:ascii="Arial" w:eastAsia="黑体" w:hAnsi="Arial" w:cs="Arial"/>
      <w:sz w:val="84"/>
      <w:szCs w:val="8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0635"/>
    <w:rPr>
      <w:rFonts w:ascii="Times New Roman" w:hAnsi="Times New Roman"/>
      <w:b/>
      <w:bCs/>
      <w:kern w:val="44"/>
      <w:sz w:val="44"/>
      <w:szCs w:val="44"/>
    </w:rPr>
  </w:style>
  <w:style w:type="character" w:customStyle="1" w:styleId="Heading2Char">
    <w:name w:val="Heading 2 Char"/>
    <w:basedOn w:val="DefaultParagraphFont"/>
    <w:link w:val="Heading2"/>
    <w:uiPriority w:val="9"/>
    <w:semiHidden/>
    <w:rsid w:val="00B00635"/>
    <w:rPr>
      <w:rFonts w:asciiTheme="majorHAnsi" w:eastAsiaTheme="majorEastAsia" w:hAnsiTheme="majorHAnsi" w:cstheme="majorBidi"/>
      <w:b/>
      <w:bCs/>
      <w:sz w:val="32"/>
      <w:szCs w:val="32"/>
    </w:rPr>
  </w:style>
  <w:style w:type="paragraph" w:styleId="BodyTextIndent">
    <w:name w:val="Body Text Indent"/>
    <w:basedOn w:val="Normal"/>
    <w:link w:val="BodyTextIndentChar"/>
    <w:uiPriority w:val="99"/>
    <w:rsid w:val="00AD11FF"/>
    <w:pPr>
      <w:ind w:leftChars="200" w:left="420"/>
    </w:pPr>
  </w:style>
  <w:style w:type="character" w:customStyle="1" w:styleId="BodyTextIndentChar">
    <w:name w:val="Body Text Indent Char"/>
    <w:basedOn w:val="DefaultParagraphFont"/>
    <w:link w:val="BodyTextIndent"/>
    <w:uiPriority w:val="99"/>
    <w:semiHidden/>
    <w:rsid w:val="00B00635"/>
    <w:rPr>
      <w:rFonts w:ascii="Times New Roman" w:hAnsi="Times New Roman"/>
      <w:szCs w:val="21"/>
    </w:rPr>
  </w:style>
  <w:style w:type="paragraph" w:styleId="BodyTextFirstIndent2">
    <w:name w:val="Body Text First Indent 2"/>
    <w:basedOn w:val="BodyTextIndent"/>
    <w:link w:val="BodyTextFirstIndent2Char"/>
    <w:uiPriority w:val="99"/>
    <w:rsid w:val="00AD11FF"/>
    <w:pPr>
      <w:ind w:firstLine="420"/>
    </w:pPr>
  </w:style>
  <w:style w:type="character" w:customStyle="1" w:styleId="BodyTextFirstIndent2Char">
    <w:name w:val="Body Text First Indent 2 Char"/>
    <w:basedOn w:val="BodyTextIndentChar"/>
    <w:link w:val="BodyTextFirstIndent2"/>
    <w:uiPriority w:val="99"/>
    <w:semiHidden/>
    <w:rsid w:val="00B0063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Pages>
  <Words>210</Words>
  <Characters>1197</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弔苌</dc:creator>
  <cp:keywords/>
  <dc:description/>
  <cp:lastModifiedBy>杜占</cp:lastModifiedBy>
  <cp:revision>2</cp:revision>
  <dcterms:created xsi:type="dcterms:W3CDTF">2022-05-20T03:26:00Z</dcterms:created>
  <dcterms:modified xsi:type="dcterms:W3CDTF">2022-05-20T07:58:00Z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F369905EE5D84D1387FB36495CF788A2</vt:lpwstr>
  </property>
</Properties>
</file>