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outlineLvl w:val="0"/>
        <w:rPr>
          <w:rFonts w:ascii="宋体" w:hAnsi="宋体"/>
          <w:sz w:val="24"/>
        </w:rPr>
      </w:pPr>
      <w:r>
        <w:rPr>
          <w:rFonts w:hint="eastAsia" w:ascii="Times New Roman" w:hAnsi="Times New Roman" w:eastAsia="黑体" w:cs="Times New Roman"/>
          <w:kern w:val="44"/>
          <w:sz w:val="30"/>
          <w:szCs w:val="20"/>
        </w:rPr>
        <w:t>泰安市中心医院分院医疗废物暂存间改扩建项目</w:t>
      </w:r>
      <w:r>
        <w:rPr>
          <w:rFonts w:hint="eastAsia" w:ascii="Times New Roman" w:hAnsi="Times New Roman" w:eastAsia="黑体" w:cs="Times New Roman"/>
          <w:kern w:val="44"/>
          <w:sz w:val="30"/>
          <w:szCs w:val="20"/>
          <w:lang w:val="en-US" w:eastAsia="zh-CN"/>
        </w:rPr>
        <w:t xml:space="preserve">            </w:t>
      </w:r>
      <w:r>
        <w:rPr>
          <w:rFonts w:ascii="Times New Roman" w:hAnsi="Times New Roman" w:eastAsia="黑体" w:cs="Times New Roman"/>
          <w:kern w:val="44"/>
          <w:sz w:val="30"/>
          <w:szCs w:val="20"/>
        </w:rPr>
        <w:t>竞争性谈判公告</w:t>
      </w:r>
      <w:bookmarkStart w:id="42" w:name="_GoBack"/>
      <w:bookmarkEnd w:id="42"/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</w:rPr>
      </w:pPr>
      <w:r>
        <w:rPr>
          <w:rFonts w:hint="eastAsia" w:ascii="仿宋_GB2312" w:hAnsi="宋体" w:eastAsia="仿宋_GB2312" w:cs="宋体"/>
          <w:kern w:val="0"/>
          <w:sz w:val="24"/>
          <w:szCs w:val="24"/>
        </w:rPr>
        <w:t>泰安市中心医院分院医疗废物暂存间改扩建项目</w:t>
      </w:r>
      <w:r>
        <w:rPr>
          <w:rFonts w:ascii="仿宋_GB2312" w:eastAsia="仿宋_GB2312" w:cs="宋体"/>
          <w:kern w:val="0"/>
          <w:sz w:val="24"/>
          <w:szCs w:val="24"/>
        </w:rPr>
        <w:t>的潜在供应商应在</w:t>
      </w:r>
      <w:r>
        <w:rPr>
          <w:rFonts w:ascii="仿宋_GB2312" w:hAnsi="宋体" w:eastAsia="仿宋_GB2312" w:cs="宋体"/>
          <w:kern w:val="0"/>
          <w:sz w:val="24"/>
          <w:szCs w:val="24"/>
        </w:rPr>
        <w:t>泰安市嘉恒建设工程项目管理有限公司</w:t>
      </w:r>
      <w:r>
        <w:rPr>
          <w:rFonts w:ascii="仿宋_GB2312" w:eastAsia="仿宋_GB2312" w:cs="宋体"/>
          <w:kern w:val="0"/>
          <w:sz w:val="24"/>
          <w:szCs w:val="24"/>
        </w:rPr>
        <w:t>获取采购文件，并于</w:t>
      </w:r>
      <w:r>
        <w:rPr>
          <w:rFonts w:ascii="仿宋_GB2312" w:hAnsi="仿宋" w:eastAsia="仿宋_GB2312"/>
          <w:sz w:val="24"/>
          <w:szCs w:val="24"/>
        </w:rPr>
        <w:t>2021年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5</w:t>
      </w:r>
      <w:r>
        <w:rPr>
          <w:rFonts w:ascii="仿宋_GB2312" w:hAnsi="仿宋" w:eastAsia="仿宋_GB2312"/>
          <w:sz w:val="24"/>
          <w:szCs w:val="24"/>
        </w:rPr>
        <w:t>月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27</w:t>
      </w:r>
      <w:r>
        <w:rPr>
          <w:rFonts w:ascii="仿宋_GB2312" w:hAnsi="仿宋" w:eastAsia="仿宋_GB2312"/>
          <w:sz w:val="24"/>
          <w:szCs w:val="24"/>
        </w:rPr>
        <w:t>日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14</w:t>
      </w:r>
      <w:r>
        <w:rPr>
          <w:rFonts w:ascii="仿宋_GB2312" w:hAnsi="仿宋" w:eastAsia="仿宋_GB2312"/>
          <w:sz w:val="24"/>
          <w:szCs w:val="24"/>
        </w:rPr>
        <w:t>时30分</w:t>
      </w:r>
      <w:r>
        <w:rPr>
          <w:rFonts w:ascii="仿宋_GB2312" w:eastAsia="仿宋_GB2312" w:cs="宋体"/>
          <w:kern w:val="0"/>
          <w:sz w:val="24"/>
          <w:szCs w:val="24"/>
        </w:rPr>
        <w:t>（北京时间）前提交响应文件。</w:t>
      </w:r>
    </w:p>
    <w:p>
      <w:pPr>
        <w:rPr>
          <w:rFonts w:ascii="楷体" w:hAnsi="楷体" w:eastAsia="楷体"/>
        </w:rPr>
      </w:pPr>
    </w:p>
    <w:p>
      <w:pPr>
        <w:keepNext/>
        <w:keepLines/>
        <w:adjustRightInd w:val="0"/>
        <w:snapToGrid w:val="0"/>
        <w:spacing w:line="480" w:lineRule="exact"/>
        <w:outlineLvl w:val="2"/>
        <w:rPr>
          <w:rFonts w:ascii="仿宋_GB2312" w:hAnsi="黑体" w:eastAsia="仿宋_GB2312" w:cs="宋体"/>
          <w:sz w:val="28"/>
          <w:szCs w:val="28"/>
        </w:rPr>
      </w:pPr>
      <w:bookmarkStart w:id="0" w:name="_Toc28359012"/>
      <w:bookmarkStart w:id="1" w:name="_Toc35393798"/>
      <w:bookmarkStart w:id="2" w:name="_Toc28359089"/>
      <w:bookmarkStart w:id="3" w:name="_Toc35393629"/>
      <w:r>
        <w:rPr>
          <w:rFonts w:ascii="仿宋_GB2312" w:hAnsi="黑体" w:eastAsia="仿宋_GB2312" w:cs="宋体"/>
          <w:b/>
          <w:sz w:val="28"/>
          <w:szCs w:val="28"/>
        </w:rPr>
        <w:t>一、项目基本情况</w:t>
      </w:r>
      <w:bookmarkEnd w:id="0"/>
      <w:bookmarkEnd w:id="1"/>
      <w:bookmarkEnd w:id="2"/>
      <w:bookmarkEnd w:id="3"/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项目编号：TAJHJS202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2</w:t>
      </w:r>
      <w:r>
        <w:rPr>
          <w:rFonts w:ascii="仿宋_GB2312" w:eastAsia="仿宋_GB2312" w:cs="宋体"/>
          <w:kern w:val="0"/>
          <w:sz w:val="24"/>
          <w:szCs w:val="24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05</w:t>
      </w:r>
      <w:r>
        <w:rPr>
          <w:rFonts w:ascii="仿宋_GB2312" w:eastAsia="仿宋_GB2312" w:cs="宋体"/>
          <w:kern w:val="0"/>
          <w:sz w:val="24"/>
          <w:szCs w:val="24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20</w:t>
      </w:r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eastAsia="仿宋_GB2312" w:cs="宋体"/>
          <w:kern w:val="0"/>
          <w:sz w:val="24"/>
          <w:szCs w:val="24"/>
        </w:rPr>
        <w:t>泰安市中心医院分院医疗废物暂存间改扩建项目</w:t>
      </w:r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采购方式：竞争性谈判</w:t>
      </w:r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预算金额：</w:t>
      </w:r>
      <w:r>
        <w:rPr>
          <w:rFonts w:hint="eastAsia" w:ascii="仿宋_GB2312" w:eastAsia="仿宋_GB2312" w:cs="宋体"/>
          <w:kern w:val="0"/>
          <w:sz w:val="24"/>
          <w:szCs w:val="24"/>
        </w:rPr>
        <w:t>5.669436</w:t>
      </w:r>
      <w:r>
        <w:rPr>
          <w:rFonts w:ascii="仿宋_GB2312" w:eastAsia="仿宋_GB2312" w:cs="宋体"/>
          <w:kern w:val="0"/>
          <w:sz w:val="24"/>
          <w:szCs w:val="24"/>
        </w:rPr>
        <w:t>万</w:t>
      </w:r>
      <w:r>
        <w:rPr>
          <w:rFonts w:hint="default" w:ascii="仿宋_GB2312" w:eastAsia="仿宋_GB2312" w:cs="宋体"/>
          <w:kern w:val="0"/>
          <w:sz w:val="24"/>
          <w:szCs w:val="24"/>
        </w:rPr>
        <w:t>元</w:t>
      </w:r>
      <w:r>
        <w:rPr>
          <w:rFonts w:ascii="仿宋_GB2312" w:eastAsia="仿宋_GB2312" w:cs="宋体"/>
          <w:kern w:val="0"/>
          <w:sz w:val="24"/>
          <w:szCs w:val="24"/>
        </w:rPr>
        <w:t>。</w:t>
      </w:r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最高限价：</w:t>
      </w:r>
      <w:r>
        <w:rPr>
          <w:rFonts w:hint="eastAsia" w:ascii="仿宋_GB2312" w:eastAsia="仿宋_GB2312" w:cs="宋体"/>
          <w:kern w:val="0"/>
          <w:sz w:val="24"/>
          <w:szCs w:val="24"/>
        </w:rPr>
        <w:t>5.669436</w:t>
      </w:r>
      <w:r>
        <w:rPr>
          <w:rFonts w:ascii="仿宋_GB2312" w:eastAsia="仿宋_GB2312" w:cs="宋体"/>
          <w:kern w:val="0"/>
          <w:sz w:val="24"/>
          <w:szCs w:val="24"/>
        </w:rPr>
        <w:t>万</w:t>
      </w:r>
      <w:r>
        <w:rPr>
          <w:rFonts w:hint="default" w:ascii="仿宋_GB2312" w:eastAsia="仿宋_GB2312" w:cs="宋体"/>
          <w:kern w:val="0"/>
          <w:sz w:val="24"/>
          <w:szCs w:val="24"/>
        </w:rPr>
        <w:t>元</w:t>
      </w:r>
      <w:r>
        <w:rPr>
          <w:rFonts w:ascii="仿宋_GB2312" w:eastAsia="仿宋_GB2312" w:cs="宋体"/>
          <w:kern w:val="0"/>
          <w:sz w:val="24"/>
          <w:szCs w:val="24"/>
        </w:rPr>
        <w:t>。</w:t>
      </w:r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eastAsia="仿宋_GB2312" w:cs="宋体"/>
          <w:kern w:val="0"/>
          <w:sz w:val="24"/>
          <w:szCs w:val="24"/>
        </w:rPr>
        <w:t>泰安市中心医院分院医疗废物暂存间改扩建项目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，具体内容详见工程量清单。</w:t>
      </w:r>
    </w:p>
    <w:p>
      <w:pPr>
        <w:autoSpaceDE w:val="0"/>
        <w:autoSpaceDN w:val="0"/>
        <w:adjustRightInd w:val="0"/>
        <w:snapToGrid w:val="0"/>
        <w:spacing w:line="480" w:lineRule="exact"/>
        <w:ind w:firstLine="48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合同履行期限：</w:t>
      </w:r>
      <w:r>
        <w:rPr>
          <w:rFonts w:hint="eastAsia" w:ascii="仿宋_GB2312" w:hAnsi="仿宋" w:eastAsia="仿宋_GB2312"/>
          <w:sz w:val="24"/>
          <w:lang w:val="en-US" w:eastAsia="zh-CN"/>
        </w:rPr>
        <w:t>2</w:t>
      </w:r>
      <w:r>
        <w:rPr>
          <w:rFonts w:ascii="仿宋_GB2312" w:hAnsi="仿宋" w:eastAsia="仿宋_GB2312"/>
          <w:sz w:val="24"/>
          <w:lang w:val="zh-CN"/>
        </w:rPr>
        <w:t>0日历天。</w:t>
      </w:r>
    </w:p>
    <w:p>
      <w:pPr>
        <w:keepNext/>
        <w:keepLines/>
        <w:adjustRightInd w:val="0"/>
        <w:snapToGrid w:val="0"/>
        <w:spacing w:line="480" w:lineRule="exact"/>
        <w:outlineLvl w:val="2"/>
        <w:rPr>
          <w:rFonts w:ascii="仿宋_GB2312" w:hAnsi="黑体" w:eastAsia="仿宋_GB2312" w:cs="宋体"/>
          <w:b/>
          <w:sz w:val="28"/>
          <w:szCs w:val="28"/>
        </w:rPr>
      </w:pPr>
      <w:bookmarkStart w:id="4" w:name="_Toc35393799"/>
      <w:bookmarkStart w:id="5" w:name="_Toc28359090"/>
      <w:bookmarkStart w:id="6" w:name="_Toc28359013"/>
      <w:bookmarkStart w:id="7" w:name="_Toc35393630"/>
      <w:r>
        <w:rPr>
          <w:rFonts w:ascii="仿宋_GB2312" w:hAnsi="黑体" w:eastAsia="仿宋_GB2312" w:cs="宋体"/>
          <w:b/>
          <w:sz w:val="28"/>
          <w:szCs w:val="28"/>
        </w:rPr>
        <w:t>二、申请人的资格要求：</w:t>
      </w:r>
      <w:bookmarkEnd w:id="4"/>
      <w:bookmarkEnd w:id="5"/>
      <w:bookmarkEnd w:id="6"/>
      <w:bookmarkEnd w:id="7"/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hAnsi="Times New Roman" w:eastAsia="仿宋_GB2312" w:cs="宋体"/>
          <w:kern w:val="0"/>
          <w:sz w:val="24"/>
          <w:szCs w:val="24"/>
        </w:rPr>
      </w:pPr>
      <w:bookmarkStart w:id="8" w:name="_Toc28359091"/>
      <w:bookmarkStart w:id="9" w:name="_Toc28359014"/>
      <w:bookmarkStart w:id="10" w:name="_Toc35393800"/>
      <w:bookmarkStart w:id="11" w:name="_Toc35393631"/>
      <w:r>
        <w:rPr>
          <w:rFonts w:ascii="仿宋_GB2312" w:eastAsia="仿宋_GB2312" w:cs="宋体"/>
          <w:kern w:val="0"/>
          <w:sz w:val="24"/>
          <w:szCs w:val="24"/>
        </w:rPr>
        <w:t>1、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供应商</w:t>
      </w:r>
      <w:r>
        <w:rPr>
          <w:rFonts w:hint="eastAsia" w:ascii="仿宋_GB2312" w:hAnsi="Times New Roman" w:eastAsia="仿宋_GB2312" w:cs="宋体"/>
          <w:kern w:val="0"/>
          <w:sz w:val="24"/>
          <w:szCs w:val="24"/>
        </w:rPr>
        <w:t>在中华人民共和国境内注册，并在人员、设备、资金方面有相应的供货及服务能力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；</w:t>
      </w:r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2</w:t>
      </w:r>
      <w:r>
        <w:rPr>
          <w:rFonts w:ascii="仿宋_GB2312" w:eastAsia="仿宋_GB2312" w:cs="宋体"/>
          <w:kern w:val="0"/>
          <w:sz w:val="24"/>
          <w:szCs w:val="24"/>
        </w:rPr>
        <w:t>、本次招标不接受联合体报价。</w:t>
      </w:r>
    </w:p>
    <w:p>
      <w:pPr>
        <w:keepNext/>
        <w:keepLines/>
        <w:adjustRightInd w:val="0"/>
        <w:snapToGrid w:val="0"/>
        <w:spacing w:line="480" w:lineRule="exact"/>
        <w:outlineLvl w:val="2"/>
        <w:rPr>
          <w:rFonts w:ascii="仿宋_GB2312" w:hAnsi="黑体" w:eastAsia="仿宋_GB2312" w:cs="宋体"/>
          <w:b/>
          <w:sz w:val="28"/>
          <w:szCs w:val="28"/>
        </w:rPr>
      </w:pPr>
      <w:r>
        <w:rPr>
          <w:rFonts w:ascii="仿宋_GB2312" w:hAnsi="黑体" w:eastAsia="仿宋_GB2312" w:cs="宋体"/>
          <w:b/>
          <w:sz w:val="28"/>
          <w:szCs w:val="28"/>
        </w:rPr>
        <w:t>三、获取采购文件</w:t>
      </w:r>
      <w:bookmarkEnd w:id="8"/>
      <w:bookmarkEnd w:id="9"/>
      <w:bookmarkEnd w:id="10"/>
      <w:bookmarkEnd w:id="11"/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12" w:name="_Toc35393801"/>
      <w:bookmarkStart w:id="13" w:name="_Toc35393632"/>
      <w:bookmarkStart w:id="14" w:name="_Toc28359015"/>
      <w:bookmarkStart w:id="15" w:name="_Toc28359092"/>
      <w:r>
        <w:rPr>
          <w:rFonts w:ascii="仿宋_GB2312" w:eastAsia="仿宋_GB2312" w:cs="宋体"/>
          <w:kern w:val="0"/>
          <w:sz w:val="24"/>
          <w:szCs w:val="24"/>
        </w:rPr>
        <w:t>1、时间：202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2</w:t>
      </w:r>
      <w:r>
        <w:rPr>
          <w:rFonts w:ascii="仿宋_GB2312" w:eastAsia="仿宋_GB2312" w:cs="宋体"/>
          <w:kern w:val="0"/>
          <w:sz w:val="24"/>
          <w:szCs w:val="24"/>
        </w:rPr>
        <w:t>年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5</w:t>
      </w:r>
      <w:r>
        <w:rPr>
          <w:rFonts w:ascii="仿宋_GB2312" w:eastAsia="仿宋_GB2312" w:cs="宋体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23</w:t>
      </w:r>
      <w:r>
        <w:rPr>
          <w:rFonts w:ascii="仿宋_GB2312" w:eastAsia="仿宋_GB2312" w:cs="宋体"/>
          <w:kern w:val="0"/>
          <w:sz w:val="24"/>
          <w:szCs w:val="24"/>
        </w:rPr>
        <w:t>日至2021年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5</w:t>
      </w:r>
      <w:r>
        <w:rPr>
          <w:rFonts w:ascii="仿宋_GB2312" w:eastAsia="仿宋_GB2312" w:cs="宋体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25</w:t>
      </w:r>
      <w:r>
        <w:rPr>
          <w:rFonts w:ascii="仿宋_GB2312" w:eastAsia="仿宋_GB2312" w:cs="宋体"/>
          <w:kern w:val="0"/>
          <w:sz w:val="24"/>
          <w:szCs w:val="24"/>
        </w:rPr>
        <w:t>日，每天上午8:30至11:30，下午13:30至16:30（北京时间，法定节假日除外 ）</w:t>
      </w:r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2、地点：泰安市嘉恒建设工程项目管理有限公司会议室（泰安市迎胜东路29号，鲲鹏商务楼三楼）</w:t>
      </w:r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3、方式：凡有意参加本次采购的供应商须持营业执照、法定代表人授权委托书、被授权人身份证等证件原件及加盖供应商公章的复印件一套，到泰安市嘉恒建设工程项目管理有限公司领取竞争性谈判文件。</w:t>
      </w:r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4.售价：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150</w:t>
      </w:r>
      <w:r>
        <w:rPr>
          <w:rFonts w:ascii="仿宋_GB2312" w:eastAsia="仿宋_GB2312" w:cs="宋体"/>
          <w:kern w:val="0"/>
          <w:sz w:val="24"/>
          <w:szCs w:val="24"/>
        </w:rPr>
        <w:t>元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每套，售后不退</w:t>
      </w:r>
      <w:r>
        <w:rPr>
          <w:rFonts w:ascii="仿宋_GB2312" w:eastAsia="仿宋_GB2312" w:cs="宋体"/>
          <w:kern w:val="0"/>
          <w:sz w:val="24"/>
          <w:szCs w:val="24"/>
        </w:rPr>
        <w:t>。</w:t>
      </w:r>
    </w:p>
    <w:p>
      <w:pPr>
        <w:keepNext/>
        <w:keepLines/>
        <w:adjustRightInd w:val="0"/>
        <w:snapToGrid w:val="0"/>
        <w:spacing w:line="480" w:lineRule="exact"/>
        <w:outlineLvl w:val="2"/>
        <w:rPr>
          <w:rFonts w:ascii="仿宋_GB2312" w:hAnsi="黑体" w:eastAsia="仿宋_GB2312" w:cs="宋体"/>
          <w:b/>
          <w:sz w:val="28"/>
          <w:szCs w:val="28"/>
        </w:rPr>
      </w:pPr>
      <w:r>
        <w:rPr>
          <w:rFonts w:ascii="仿宋_GB2312" w:hAnsi="黑体" w:eastAsia="仿宋_GB2312" w:cs="宋体"/>
          <w:b/>
          <w:sz w:val="28"/>
          <w:szCs w:val="28"/>
        </w:rPr>
        <w:t>四、响应文件提交</w:t>
      </w:r>
      <w:bookmarkEnd w:id="12"/>
      <w:bookmarkEnd w:id="13"/>
      <w:bookmarkEnd w:id="14"/>
      <w:bookmarkEnd w:id="15"/>
    </w:p>
    <w:p>
      <w:pPr>
        <w:adjustRightInd w:val="0"/>
        <w:snapToGrid w:val="0"/>
        <w:spacing w:line="480" w:lineRule="exact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  <w:lang w:val="zh-CN"/>
        </w:rPr>
      </w:pPr>
      <w:r>
        <w:rPr>
          <w:rFonts w:ascii="仿宋_GB2312" w:hAnsi="宋体" w:eastAsia="仿宋_GB2312" w:cs="宋体"/>
          <w:kern w:val="0"/>
          <w:sz w:val="24"/>
          <w:szCs w:val="24"/>
          <w:lang w:val="zh-CN"/>
        </w:rPr>
        <w:t>截止时间：</w:t>
      </w:r>
      <w:r>
        <w:rPr>
          <w:rFonts w:ascii="仿宋_GB2312" w:hAnsi="仿宋" w:eastAsia="仿宋_GB2312"/>
          <w:sz w:val="24"/>
          <w:szCs w:val="24"/>
        </w:rPr>
        <w:t>202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2</w:t>
      </w:r>
      <w:r>
        <w:rPr>
          <w:rFonts w:ascii="仿宋_GB2312" w:hAnsi="仿宋" w:eastAsia="仿宋_GB2312"/>
          <w:sz w:val="24"/>
          <w:szCs w:val="24"/>
        </w:rPr>
        <w:t>年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5</w:t>
      </w:r>
      <w:r>
        <w:rPr>
          <w:rFonts w:ascii="仿宋_GB2312" w:hAnsi="仿宋" w:eastAsia="仿宋_GB2312"/>
          <w:sz w:val="24"/>
          <w:szCs w:val="24"/>
        </w:rPr>
        <w:t>月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27</w:t>
      </w:r>
      <w:r>
        <w:rPr>
          <w:rFonts w:ascii="仿宋_GB2312" w:hAnsi="仿宋" w:eastAsia="仿宋_GB2312"/>
          <w:sz w:val="24"/>
          <w:szCs w:val="24"/>
        </w:rPr>
        <w:t>日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14</w:t>
      </w:r>
      <w:r>
        <w:rPr>
          <w:rFonts w:ascii="仿宋_GB2312" w:hAnsi="仿宋" w:eastAsia="仿宋_GB2312"/>
          <w:sz w:val="24"/>
          <w:szCs w:val="24"/>
        </w:rPr>
        <w:t>时30分</w:t>
      </w:r>
      <w:r>
        <w:rPr>
          <w:rFonts w:ascii="仿宋_GB2312" w:hAnsi="宋体" w:eastAsia="仿宋_GB2312" w:cs="宋体"/>
          <w:kern w:val="0"/>
          <w:sz w:val="24"/>
          <w:szCs w:val="24"/>
          <w:lang w:val="zh-CN"/>
        </w:rPr>
        <w:t>（北京时间）</w:t>
      </w:r>
    </w:p>
    <w:p>
      <w:pPr>
        <w:adjustRightInd w:val="0"/>
        <w:snapToGrid w:val="0"/>
        <w:spacing w:line="480" w:lineRule="exact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  <w:lang w:val="zh-CN"/>
        </w:rPr>
      </w:pPr>
      <w:r>
        <w:rPr>
          <w:rFonts w:ascii="仿宋_GB2312" w:hAnsi="宋体" w:eastAsia="仿宋_GB2312" w:cs="宋体"/>
          <w:kern w:val="0"/>
          <w:sz w:val="24"/>
          <w:szCs w:val="24"/>
          <w:lang w:val="zh-CN"/>
        </w:rPr>
        <w:t>地点：</w:t>
      </w:r>
      <w:r>
        <w:rPr>
          <w:rFonts w:ascii="仿宋_GB2312" w:hAnsi="仿宋" w:eastAsia="仿宋_GB2312" w:cs="仿宋"/>
          <w:sz w:val="24"/>
          <w:lang w:bidi="ar"/>
        </w:rPr>
        <w:t>泰安市嘉恒建设工程项目管理有限公司会议室（泰安市迎胜东路29号，鲲鹏商务楼三楼）</w:t>
      </w:r>
    </w:p>
    <w:p>
      <w:pPr>
        <w:keepNext/>
        <w:keepLines/>
        <w:adjustRightInd w:val="0"/>
        <w:snapToGrid w:val="0"/>
        <w:spacing w:line="480" w:lineRule="exact"/>
        <w:outlineLvl w:val="2"/>
        <w:rPr>
          <w:rFonts w:ascii="仿宋_GB2312" w:hAnsi="黑体" w:eastAsia="仿宋_GB2312" w:cs="宋体"/>
          <w:b/>
          <w:sz w:val="28"/>
          <w:szCs w:val="28"/>
        </w:rPr>
      </w:pPr>
      <w:bookmarkStart w:id="16" w:name="_Toc35393633"/>
      <w:bookmarkStart w:id="17" w:name="_Toc28359093"/>
      <w:bookmarkStart w:id="18" w:name="_Toc35393802"/>
      <w:bookmarkStart w:id="19" w:name="_Toc28359016"/>
      <w:r>
        <w:rPr>
          <w:rFonts w:ascii="仿宋_GB2312" w:hAnsi="黑体" w:eastAsia="仿宋_GB2312" w:cs="宋体"/>
          <w:b/>
          <w:sz w:val="28"/>
          <w:szCs w:val="28"/>
        </w:rPr>
        <w:t>五、开启</w:t>
      </w:r>
      <w:bookmarkEnd w:id="16"/>
      <w:bookmarkEnd w:id="17"/>
      <w:bookmarkEnd w:id="18"/>
      <w:bookmarkEnd w:id="19"/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20" w:name="_Toc35393634"/>
      <w:bookmarkStart w:id="21" w:name="_Toc28359094"/>
      <w:bookmarkStart w:id="22" w:name="_Toc35393803"/>
      <w:bookmarkStart w:id="23" w:name="_Toc28359017"/>
      <w:r>
        <w:rPr>
          <w:rFonts w:ascii="仿宋_GB2312" w:eastAsia="仿宋_GB2312" w:cs="宋体"/>
          <w:kern w:val="0"/>
          <w:sz w:val="24"/>
          <w:szCs w:val="24"/>
        </w:rPr>
        <w:t>截止时间：</w:t>
      </w:r>
      <w:r>
        <w:rPr>
          <w:rFonts w:ascii="仿宋_GB2312" w:hAnsi="仿宋" w:eastAsia="仿宋_GB2312"/>
          <w:sz w:val="24"/>
          <w:szCs w:val="24"/>
        </w:rPr>
        <w:t>202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2</w:t>
      </w:r>
      <w:r>
        <w:rPr>
          <w:rFonts w:ascii="仿宋_GB2312" w:hAnsi="仿宋" w:eastAsia="仿宋_GB2312"/>
          <w:sz w:val="24"/>
          <w:szCs w:val="24"/>
        </w:rPr>
        <w:t>年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5</w:t>
      </w:r>
      <w:r>
        <w:rPr>
          <w:rFonts w:ascii="仿宋_GB2312" w:hAnsi="仿宋" w:eastAsia="仿宋_GB2312"/>
          <w:sz w:val="24"/>
          <w:szCs w:val="24"/>
        </w:rPr>
        <w:t>月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27</w:t>
      </w:r>
      <w:r>
        <w:rPr>
          <w:rFonts w:ascii="仿宋_GB2312" w:hAnsi="仿宋" w:eastAsia="仿宋_GB2312"/>
          <w:sz w:val="24"/>
          <w:szCs w:val="24"/>
        </w:rPr>
        <w:t>日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14</w:t>
      </w:r>
      <w:r>
        <w:rPr>
          <w:rFonts w:ascii="仿宋_GB2312" w:hAnsi="仿宋" w:eastAsia="仿宋_GB2312"/>
          <w:sz w:val="24"/>
          <w:szCs w:val="24"/>
        </w:rPr>
        <w:t>时30分</w:t>
      </w:r>
      <w:r>
        <w:rPr>
          <w:rFonts w:ascii="仿宋_GB2312" w:eastAsia="仿宋_GB2312" w:cs="宋体"/>
          <w:kern w:val="0"/>
          <w:sz w:val="24"/>
          <w:szCs w:val="24"/>
        </w:rPr>
        <w:t>（北京时间）</w:t>
      </w:r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hAnsi="仿宋" w:eastAsia="仿宋_GB2312" w:cs="仿宋"/>
          <w:sz w:val="24"/>
          <w:lang w:bidi="ar"/>
        </w:rPr>
      </w:pPr>
      <w:r>
        <w:rPr>
          <w:rFonts w:ascii="仿宋_GB2312" w:eastAsia="仿宋_GB2312" w:cs="宋体"/>
          <w:kern w:val="0"/>
          <w:sz w:val="24"/>
          <w:szCs w:val="24"/>
        </w:rPr>
        <w:t>地点：</w:t>
      </w:r>
      <w:r>
        <w:rPr>
          <w:rFonts w:ascii="仿宋_GB2312" w:hAnsi="仿宋" w:eastAsia="仿宋_GB2312" w:cs="仿宋"/>
          <w:sz w:val="24"/>
          <w:lang w:bidi="ar"/>
        </w:rPr>
        <w:t>泰安市嘉恒建设工程项目管理有限公司会议室（泰安市迎胜东路29号，鲲鹏商务楼三楼）</w:t>
      </w:r>
    </w:p>
    <w:bookmarkEnd w:id="20"/>
    <w:bookmarkEnd w:id="21"/>
    <w:bookmarkEnd w:id="22"/>
    <w:bookmarkEnd w:id="23"/>
    <w:p>
      <w:pPr>
        <w:keepNext/>
        <w:keepLines/>
        <w:adjustRightInd w:val="0"/>
        <w:snapToGrid w:val="0"/>
        <w:spacing w:line="480" w:lineRule="exact"/>
        <w:outlineLvl w:val="2"/>
        <w:rPr>
          <w:rFonts w:ascii="仿宋_GB2312" w:hAnsi="黑体" w:eastAsia="仿宋_GB2312" w:cs="宋体"/>
          <w:b/>
          <w:sz w:val="28"/>
          <w:szCs w:val="28"/>
        </w:rPr>
      </w:pPr>
      <w:bookmarkStart w:id="24" w:name="_Toc35393804"/>
      <w:bookmarkStart w:id="25" w:name="_Toc35393635"/>
      <w:r>
        <w:rPr>
          <w:rFonts w:hint="eastAsia" w:ascii="仿宋_GB2312" w:hAnsi="黑体" w:eastAsia="仿宋_GB2312" w:cs="宋体"/>
          <w:b/>
          <w:sz w:val="28"/>
          <w:szCs w:val="28"/>
          <w:lang w:val="en-US" w:eastAsia="zh-CN"/>
        </w:rPr>
        <w:t>六</w:t>
      </w:r>
      <w:r>
        <w:rPr>
          <w:rFonts w:ascii="仿宋_GB2312" w:hAnsi="黑体" w:eastAsia="仿宋_GB2312" w:cs="宋体"/>
          <w:b/>
          <w:sz w:val="28"/>
          <w:szCs w:val="28"/>
        </w:rPr>
        <w:t>、</w:t>
      </w:r>
      <w:bookmarkEnd w:id="24"/>
      <w:bookmarkEnd w:id="25"/>
      <w:bookmarkStart w:id="26" w:name="_Toc35393636"/>
      <w:bookmarkStart w:id="27" w:name="_Toc28359095"/>
      <w:bookmarkStart w:id="28" w:name="_Toc35393805"/>
      <w:bookmarkStart w:id="29" w:name="_Toc28359018"/>
      <w:r>
        <w:rPr>
          <w:rFonts w:ascii="仿宋_GB2312" w:hAnsi="黑体" w:eastAsia="仿宋_GB2312" w:cs="宋体"/>
          <w:b/>
          <w:sz w:val="28"/>
          <w:szCs w:val="28"/>
        </w:rPr>
        <w:t>凡对本次采购提出询问，请按以下方式联系。</w:t>
      </w:r>
      <w:bookmarkEnd w:id="26"/>
      <w:bookmarkEnd w:id="27"/>
      <w:bookmarkEnd w:id="28"/>
      <w:bookmarkEnd w:id="29"/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30" w:name="_Toc35393806"/>
      <w:bookmarkStart w:id="31" w:name="_Toc35393637"/>
      <w:bookmarkStart w:id="32" w:name="_Toc28359096"/>
      <w:bookmarkStart w:id="33" w:name="_Toc28359019"/>
      <w:r>
        <w:rPr>
          <w:rFonts w:ascii="仿宋_GB2312" w:eastAsia="仿宋_GB2312" w:cs="宋体"/>
          <w:kern w:val="0"/>
          <w:sz w:val="24"/>
          <w:szCs w:val="24"/>
        </w:rPr>
        <w:t>1.采购人信息</w:t>
      </w:r>
      <w:bookmarkEnd w:id="30"/>
      <w:bookmarkEnd w:id="31"/>
      <w:bookmarkEnd w:id="32"/>
      <w:bookmarkEnd w:id="33"/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名    称：</w:t>
      </w:r>
      <w:r>
        <w:rPr>
          <w:rFonts w:ascii="仿宋_GB2312" w:hAnsi="宋体" w:eastAsia="仿宋_GB2312" w:cs="宋体"/>
          <w:kern w:val="0"/>
          <w:sz w:val="24"/>
          <w:szCs w:val="24"/>
        </w:rPr>
        <w:t>泰安市中心医院分院</w:t>
      </w:r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地    址：</w:t>
      </w:r>
      <w:r>
        <w:rPr>
          <w:rFonts w:ascii="仿宋_GB2312" w:hAnsi="宋体" w:eastAsia="仿宋_GB2312" w:cs="宋体"/>
          <w:kern w:val="0"/>
          <w:sz w:val="24"/>
          <w:szCs w:val="24"/>
        </w:rPr>
        <w:t>泰安市长城路西万官大街336号</w:t>
      </w:r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联系方式：0538-8626738</w:t>
      </w:r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34" w:name="_Toc35393638"/>
      <w:bookmarkStart w:id="35" w:name="_Toc35393807"/>
      <w:bookmarkStart w:id="36" w:name="_Toc28359020"/>
      <w:bookmarkStart w:id="37" w:name="_Toc28359097"/>
      <w:r>
        <w:rPr>
          <w:rFonts w:ascii="仿宋_GB2312" w:eastAsia="仿宋_GB2312" w:cs="宋体"/>
          <w:kern w:val="0"/>
          <w:sz w:val="24"/>
          <w:szCs w:val="24"/>
        </w:rPr>
        <w:t>2.采购代理机构信息</w:t>
      </w:r>
      <w:bookmarkEnd w:id="34"/>
      <w:bookmarkEnd w:id="35"/>
      <w:bookmarkEnd w:id="36"/>
      <w:bookmarkEnd w:id="37"/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38" w:name="_Toc35393639"/>
      <w:bookmarkStart w:id="39" w:name="_Toc28359021"/>
      <w:bookmarkStart w:id="40" w:name="_Toc35393808"/>
      <w:bookmarkStart w:id="41" w:name="_Toc28359098"/>
      <w:r>
        <w:rPr>
          <w:rFonts w:ascii="仿宋_GB2312" w:eastAsia="仿宋_GB2312" w:cs="宋体"/>
          <w:kern w:val="0"/>
          <w:sz w:val="24"/>
          <w:szCs w:val="24"/>
        </w:rPr>
        <w:t xml:space="preserve">名    称：泰安市嘉恒建设工程项目管理有限公司 </w:t>
      </w:r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地    址：泰安市迎胜东路29号，鲲鹏商务楼三楼</w:t>
      </w:r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联系方式：0538-6315028</w:t>
      </w:r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邮    箱：jhjs2007@163.com</w:t>
      </w:r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3.项目联系方式</w:t>
      </w:r>
      <w:bookmarkEnd w:id="38"/>
      <w:bookmarkEnd w:id="39"/>
      <w:bookmarkEnd w:id="40"/>
      <w:bookmarkEnd w:id="41"/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项目联系人：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张</w:t>
      </w:r>
      <w:r>
        <w:rPr>
          <w:rFonts w:ascii="仿宋_GB2312" w:eastAsia="仿宋_GB2312" w:cs="宋体"/>
          <w:kern w:val="0"/>
          <w:sz w:val="24"/>
          <w:szCs w:val="24"/>
        </w:rPr>
        <w:t>工</w:t>
      </w:r>
    </w:p>
    <w:p>
      <w:pPr>
        <w:adjustRightInd w:val="0"/>
        <w:snapToGrid w:val="0"/>
        <w:spacing w:line="48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电　　 话：0538-6315028</w:t>
      </w:r>
    </w:p>
    <w:p>
      <w:pPr>
        <w:pStyle w:val="7"/>
        <w:widowControl/>
        <w:adjustRightInd w:val="0"/>
        <w:snapToGrid w:val="0"/>
        <w:spacing w:line="360" w:lineRule="auto"/>
        <w:ind w:firstLine="480"/>
        <w:jc w:val="left"/>
        <w:rPr>
          <w:rFonts w:ascii="仿宋" w:hAnsi="仿宋" w:eastAsia="仿宋"/>
          <w:sz w:val="24"/>
          <w:u w:val="single"/>
          <w:lang w:val="zh-CN"/>
        </w:rPr>
      </w:pPr>
      <w:r>
        <w:rPr>
          <w:rFonts w:hint="eastAsia" w:ascii="仿宋_GB2312" w:hAnsi="宋体" w:eastAsia="仿宋_GB2312" w:cs="宋体"/>
          <w:kern w:val="0"/>
          <w:sz w:val="24"/>
          <w:szCs w:val="24"/>
        </w:rPr>
        <w:t xml:space="preserve"> </w:t>
      </w:r>
    </w:p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2NWVhOWE2YjUzMTA5MWM0YzEyOTYzMzI5NDY0MjkifQ=="/>
  </w:docVars>
  <w:rsids>
    <w:rsidRoot w:val="00A14883"/>
    <w:rsid w:val="00631928"/>
    <w:rsid w:val="006A08B7"/>
    <w:rsid w:val="006B7E8A"/>
    <w:rsid w:val="009F53D6"/>
    <w:rsid w:val="00A14883"/>
    <w:rsid w:val="00AC2DE5"/>
    <w:rsid w:val="00C104BA"/>
    <w:rsid w:val="011046BF"/>
    <w:rsid w:val="13FE40D7"/>
    <w:rsid w:val="327B2096"/>
    <w:rsid w:val="36172175"/>
    <w:rsid w:val="46F830D3"/>
    <w:rsid w:val="4FA01C8E"/>
    <w:rsid w:val="75BB1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spacing w:line="360" w:lineRule="auto"/>
      <w:jc w:val="center"/>
      <w:outlineLvl w:val="0"/>
    </w:pPr>
    <w:rPr>
      <w:rFonts w:ascii="宋体" w:hAnsi="宋体" w:eastAsia="黑体"/>
      <w:kern w:val="44"/>
      <w:sz w:val="30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</w:style>
  <w:style w:type="paragraph" w:styleId="3">
    <w:name w:val="Body Text Indent"/>
    <w:basedOn w:val="1"/>
    <w:unhideWhenUsed/>
    <w:qFormat/>
    <w:uiPriority w:val="99"/>
    <w:pPr>
      <w:spacing w:after="120" w:afterLines="0"/>
      <w:ind w:left="420" w:leftChars="200"/>
    </w:pPr>
    <w:rPr>
      <w:rFonts w:hint="default" w:ascii="Times New Roman" w:hAnsi="Times New Roman"/>
    </w:rPr>
  </w:style>
  <w:style w:type="paragraph" w:styleId="7">
    <w:name w:val="List Paragraph"/>
    <w:basedOn w:val="1"/>
    <w:qFormat/>
    <w:uiPriority w:val="34"/>
    <w:pPr>
      <w:ind w:firstLine="420" w:firstLineChars="200"/>
    </w:pPr>
    <w:rPr>
      <w:rFonts w:hint="default" w:ascii="Calibri" w:hAnsi="Calibri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783</Words>
  <Characters>914</Characters>
  <Lines>8</Lines>
  <Paragraphs>2</Paragraphs>
  <TotalTime>10</TotalTime>
  <ScaleCrop>false</ScaleCrop>
  <LinksUpToDate>false</LinksUpToDate>
  <CharactersWithSpaces>952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2021-11-09T07:59:00Z</dcterms:created>
  <dc:creator>xb21cn</dc:creator>
  <cp:lastModifiedBy>弔苌</cp:lastModifiedBy>
  <dcterms:modified xsi:type="dcterms:W3CDTF">2022-05-20T07:16:31Z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029C149FD08D4B1FB10892C2B8DBD06A</vt:lpwstr>
  </property>
</Properties>
</file>