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360" w:lineRule="auto"/>
        <w:jc w:val="center"/>
        <w:rPr>
          <w:rFonts w:hint="eastAsia" w:ascii="仿宋" w:hAnsi="仿宋" w:eastAsia="仿宋" w:cs="仿宋"/>
          <w:b/>
          <w:bCs/>
          <w:kern w:val="0"/>
          <w:sz w:val="36"/>
          <w:szCs w:val="36"/>
        </w:rPr>
      </w:pPr>
      <w:bookmarkStart w:id="0" w:name="OLE_LINK2"/>
      <w:bookmarkStart w:id="1" w:name="OLE_LINK1"/>
      <w:r>
        <w:rPr>
          <w:rFonts w:hint="eastAsia" w:ascii="仿宋" w:hAnsi="仿宋" w:eastAsia="仿宋" w:cs="仿宋"/>
          <w:b/>
          <w:bCs/>
          <w:kern w:val="0"/>
          <w:sz w:val="36"/>
          <w:szCs w:val="36"/>
          <w:lang w:eastAsia="zh-CN"/>
        </w:rPr>
        <w:t>泰安市中心医院分院修订山东省病案首页信息上报与住院服务分析系统接口项目采购项目</w:t>
      </w:r>
      <w:r>
        <w:rPr>
          <w:rFonts w:hint="eastAsia" w:ascii="仿宋" w:hAnsi="仿宋" w:eastAsia="仿宋" w:cs="仿宋"/>
          <w:b/>
          <w:bCs/>
          <w:kern w:val="0"/>
          <w:sz w:val="36"/>
          <w:szCs w:val="36"/>
        </w:rPr>
        <w:t>单一来源采购公示</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一、项目信息</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采购人：泰安市中心医院分院</w:t>
      </w:r>
    </w:p>
    <w:p>
      <w:pPr>
        <w:adjustRightInd w:val="0"/>
        <w:snapToGrid w:val="0"/>
        <w:spacing w:line="360" w:lineRule="auto"/>
        <w:ind w:firstLine="560" w:firstLineChars="200"/>
        <w:rPr>
          <w:rFonts w:hint="default" w:ascii="仿宋" w:hAnsi="仿宋" w:eastAsia="仿宋" w:cs="仿宋"/>
          <w:sz w:val="28"/>
          <w:szCs w:val="28"/>
          <w:shd w:val="clear" w:color="auto" w:fill="FFFFFF"/>
          <w:lang w:val="en-US"/>
        </w:rPr>
      </w:pPr>
      <w:r>
        <w:rPr>
          <w:rFonts w:hint="eastAsia" w:ascii="仿宋" w:hAnsi="仿宋" w:eastAsia="仿宋" w:cs="仿宋"/>
          <w:sz w:val="28"/>
          <w:szCs w:val="28"/>
          <w:shd w:val="clear" w:color="auto" w:fill="FFFFFF"/>
        </w:rPr>
        <w:t>项目编号：</w:t>
      </w:r>
      <w:r>
        <w:rPr>
          <w:rFonts w:hint="eastAsia" w:ascii="仿宋" w:hAnsi="仿宋" w:eastAsia="仿宋" w:cs="仿宋"/>
          <w:sz w:val="28"/>
          <w:szCs w:val="28"/>
          <w:lang w:eastAsia="zh-CN"/>
        </w:rPr>
        <w:t>TAJHJS202</w:t>
      </w:r>
      <w:r>
        <w:rPr>
          <w:rFonts w:hint="eastAsia" w:ascii="仿宋" w:hAnsi="仿宋" w:eastAsia="仿宋" w:cs="仿宋"/>
          <w:sz w:val="28"/>
          <w:szCs w:val="28"/>
          <w:lang w:val="en-US" w:eastAsia="zh-CN"/>
        </w:rPr>
        <w:t>2</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07</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12-2</w:t>
      </w:r>
    </w:p>
    <w:p>
      <w:pPr>
        <w:adjustRightInd w:val="0"/>
        <w:snapToGrid w:val="0"/>
        <w:spacing w:line="360" w:lineRule="auto"/>
        <w:ind w:firstLine="560" w:firstLineChars="200"/>
        <w:rPr>
          <w:rFonts w:hint="eastAsia" w:ascii="仿宋" w:hAnsi="仿宋" w:eastAsia="仿宋" w:cs="仿宋"/>
          <w:sz w:val="28"/>
          <w:szCs w:val="28"/>
          <w:shd w:val="clear" w:color="auto" w:fill="FFFFFF"/>
          <w:lang w:eastAsia="zh-CN"/>
        </w:rPr>
      </w:pPr>
      <w:r>
        <w:rPr>
          <w:rFonts w:hint="eastAsia" w:ascii="仿宋" w:hAnsi="仿宋" w:eastAsia="仿宋" w:cs="仿宋"/>
          <w:sz w:val="28"/>
          <w:szCs w:val="28"/>
          <w:shd w:val="clear" w:color="auto" w:fill="FFFFFF"/>
        </w:rPr>
        <w:t>项目名称：泰安市中心医院分院</w:t>
      </w:r>
      <w:r>
        <w:rPr>
          <w:rFonts w:hint="eastAsia" w:ascii="仿宋" w:hAnsi="仿宋" w:eastAsia="仿宋" w:cs="仿宋"/>
          <w:sz w:val="28"/>
          <w:szCs w:val="28"/>
          <w:shd w:val="clear" w:color="auto" w:fill="FFFFFF"/>
          <w:lang w:eastAsia="zh-CN"/>
        </w:rPr>
        <w:t>修订山东省病案首页信息上报与住院服务分析系统接口项目</w:t>
      </w:r>
    </w:p>
    <w:p>
      <w:pPr>
        <w:adjustRightInd w:val="0"/>
        <w:snapToGrid w:val="0"/>
        <w:spacing w:line="360" w:lineRule="auto"/>
        <w:ind w:firstLine="560" w:firstLineChars="200"/>
        <w:rPr>
          <w:rFonts w:hint="eastAsia" w:ascii="仿宋" w:hAnsi="仿宋" w:eastAsia="仿宋" w:cs="仿宋"/>
          <w:sz w:val="28"/>
          <w:szCs w:val="28"/>
          <w:shd w:val="clear" w:color="auto" w:fill="FFFFFF"/>
          <w:lang w:eastAsia="zh-CN"/>
        </w:rPr>
      </w:pPr>
      <w:r>
        <w:rPr>
          <w:rFonts w:hint="eastAsia" w:ascii="仿宋" w:hAnsi="仿宋" w:eastAsia="仿宋" w:cs="仿宋"/>
          <w:sz w:val="28"/>
          <w:szCs w:val="28"/>
          <w:shd w:val="clear" w:color="auto" w:fill="FFFFFF"/>
        </w:rPr>
        <w:t>拟采购的服务的说明：</w:t>
      </w:r>
      <w:r>
        <w:rPr>
          <w:rFonts w:hint="eastAsia" w:ascii="仿宋" w:hAnsi="仿宋" w:eastAsia="仿宋" w:cs="仿宋"/>
          <w:sz w:val="28"/>
          <w:szCs w:val="28"/>
          <w:shd w:val="clear" w:color="auto" w:fill="FFFFFF"/>
          <w:lang w:eastAsia="zh-CN"/>
        </w:rPr>
        <w:t>修订山东省病案首页信息上报与住院服务分析系统接口</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拟采购的服务的预算金额：</w:t>
      </w:r>
      <w:r>
        <w:rPr>
          <w:rFonts w:hint="eastAsia" w:ascii="仿宋" w:hAnsi="仿宋" w:eastAsia="仿宋" w:cs="仿宋"/>
          <w:sz w:val="28"/>
          <w:szCs w:val="28"/>
          <w:shd w:val="clear" w:color="auto" w:fill="FFFFFF"/>
          <w:lang w:val="en-US" w:eastAsia="zh-CN"/>
        </w:rPr>
        <w:t>3.50</w:t>
      </w:r>
      <w:bookmarkStart w:id="2" w:name="_GoBack"/>
      <w:bookmarkEnd w:id="2"/>
      <w:r>
        <w:rPr>
          <w:rFonts w:hint="eastAsia" w:ascii="仿宋" w:hAnsi="仿宋" w:eastAsia="仿宋" w:cs="仿宋"/>
          <w:sz w:val="28"/>
          <w:szCs w:val="28"/>
          <w:shd w:val="clear" w:color="auto" w:fill="FFFFFF"/>
        </w:rPr>
        <w:t>万元</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采用单一来源采购方式的原因及说明：本项目为泰安市中心医院分院购买</w:t>
      </w:r>
      <w:r>
        <w:rPr>
          <w:rFonts w:hint="eastAsia" w:ascii="仿宋" w:hAnsi="仿宋" w:eastAsia="仿宋" w:cs="仿宋"/>
          <w:sz w:val="28"/>
          <w:szCs w:val="28"/>
          <w:shd w:val="clear" w:color="auto" w:fill="FFFFFF"/>
          <w:lang w:eastAsia="zh-CN"/>
        </w:rPr>
        <w:t>修订山东省病案首页信息上报与住院服务分析系统接口项目</w:t>
      </w:r>
      <w:r>
        <w:rPr>
          <w:rFonts w:hint="eastAsia" w:ascii="仿宋" w:hAnsi="仿宋" w:eastAsia="仿宋" w:cs="仿宋"/>
          <w:sz w:val="28"/>
          <w:szCs w:val="28"/>
          <w:shd w:val="clear" w:color="auto" w:fill="FFFFFF"/>
        </w:rPr>
        <w:t>，主要实现系统必须与His对接，数据来源都是His系统生成的，只能由His厂家提供数据接口，为保证系统一致性、连续性、完整性、效率性及保障性，根据《中华人民共和国政府采购法》关于“单一来源采购”的有关规定，该项目符合“只能从唯一供应商处采购的”情形。</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二、拟定供应商信息</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名称：</w:t>
      </w:r>
      <w:r>
        <w:rPr>
          <w:rFonts w:hint="eastAsia" w:ascii="仿宋" w:hAnsi="仿宋" w:eastAsia="仿宋" w:cs="仿宋"/>
          <w:sz w:val="28"/>
          <w:szCs w:val="28"/>
          <w:shd w:val="clear" w:color="auto" w:fill="FFFFFF"/>
          <w:lang w:val="en-US" w:eastAsia="zh-CN"/>
        </w:rPr>
        <w:t>泰安市鲁科海电子信息产业有限公司</w:t>
      </w:r>
    </w:p>
    <w:p>
      <w:pPr>
        <w:adjustRightInd w:val="0"/>
        <w:snapToGrid w:val="0"/>
        <w:spacing w:line="360" w:lineRule="auto"/>
        <w:ind w:firstLine="560" w:firstLineChars="200"/>
        <w:rPr>
          <w:rFonts w:hint="eastAsia" w:ascii="仿宋" w:hAnsi="仿宋" w:eastAsia="仿宋" w:cs="仿宋"/>
          <w:sz w:val="28"/>
          <w:szCs w:val="28"/>
          <w:shd w:val="clear" w:color="auto" w:fill="FFFFFF"/>
          <w:lang w:val="zh-CN"/>
        </w:rPr>
      </w:pPr>
      <w:r>
        <w:rPr>
          <w:rFonts w:hint="eastAsia" w:ascii="仿宋" w:hAnsi="仿宋" w:eastAsia="仿宋" w:cs="仿宋"/>
          <w:sz w:val="28"/>
          <w:szCs w:val="28"/>
          <w:shd w:val="clear" w:color="auto" w:fill="FFFFFF"/>
          <w:lang w:val="zh-CN"/>
        </w:rPr>
        <w:t>地址：</w:t>
      </w:r>
      <w:r>
        <w:rPr>
          <w:rFonts w:hint="eastAsia" w:ascii="仿宋" w:hAnsi="仿宋" w:eastAsia="仿宋" w:cs="仿宋"/>
          <w:sz w:val="28"/>
          <w:szCs w:val="28"/>
          <w:shd w:val="clear" w:color="auto" w:fill="FFFFFF"/>
        </w:rPr>
        <w:t>泰安高新区北天门大街西段</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三、公示期限</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202</w:t>
      </w:r>
      <w:r>
        <w:rPr>
          <w:rFonts w:hint="eastAsia" w:ascii="仿宋" w:hAnsi="仿宋" w:eastAsia="仿宋" w:cs="仿宋"/>
          <w:sz w:val="28"/>
          <w:szCs w:val="28"/>
          <w:shd w:val="clear" w:color="auto" w:fill="FFFFFF"/>
          <w:lang w:val="en-US" w:eastAsia="zh-CN"/>
        </w:rPr>
        <w:t>2</w:t>
      </w:r>
      <w:r>
        <w:rPr>
          <w:rFonts w:hint="eastAsia" w:ascii="仿宋" w:hAnsi="仿宋" w:eastAsia="仿宋" w:cs="仿宋"/>
          <w:sz w:val="28"/>
          <w:szCs w:val="28"/>
          <w:shd w:val="clear" w:color="auto" w:fill="FFFFFF"/>
        </w:rPr>
        <w:t>年</w:t>
      </w:r>
      <w:r>
        <w:rPr>
          <w:rFonts w:hint="eastAsia" w:ascii="仿宋" w:hAnsi="仿宋" w:eastAsia="仿宋" w:cs="仿宋"/>
          <w:sz w:val="28"/>
          <w:szCs w:val="28"/>
          <w:shd w:val="clear" w:color="auto" w:fill="FFFFFF"/>
          <w:lang w:val="en-US" w:eastAsia="zh-CN"/>
        </w:rPr>
        <w:t>7</w:t>
      </w:r>
      <w:r>
        <w:rPr>
          <w:rFonts w:hint="eastAsia" w:ascii="仿宋" w:hAnsi="仿宋" w:eastAsia="仿宋" w:cs="仿宋"/>
          <w:sz w:val="28"/>
          <w:szCs w:val="28"/>
          <w:shd w:val="clear" w:color="auto" w:fill="FFFFFF"/>
        </w:rPr>
        <w:t>月</w:t>
      </w:r>
      <w:r>
        <w:rPr>
          <w:rFonts w:hint="eastAsia" w:ascii="仿宋" w:hAnsi="仿宋" w:eastAsia="仿宋" w:cs="仿宋"/>
          <w:sz w:val="28"/>
          <w:szCs w:val="28"/>
          <w:shd w:val="clear" w:color="auto" w:fill="FFFFFF"/>
          <w:lang w:val="en-US" w:eastAsia="zh-CN"/>
        </w:rPr>
        <w:t>13</w:t>
      </w:r>
      <w:r>
        <w:rPr>
          <w:rFonts w:hint="eastAsia" w:ascii="仿宋" w:hAnsi="仿宋" w:eastAsia="仿宋" w:cs="仿宋"/>
          <w:sz w:val="28"/>
          <w:szCs w:val="28"/>
          <w:shd w:val="clear" w:color="auto" w:fill="FFFFFF"/>
        </w:rPr>
        <w:t>日至202</w:t>
      </w:r>
      <w:r>
        <w:rPr>
          <w:rFonts w:hint="eastAsia" w:ascii="仿宋" w:hAnsi="仿宋" w:eastAsia="仿宋" w:cs="仿宋"/>
          <w:sz w:val="28"/>
          <w:szCs w:val="28"/>
          <w:shd w:val="clear" w:color="auto" w:fill="FFFFFF"/>
          <w:lang w:val="en-US" w:eastAsia="zh-CN"/>
        </w:rPr>
        <w:t>2</w:t>
      </w:r>
      <w:r>
        <w:rPr>
          <w:rFonts w:hint="eastAsia" w:ascii="仿宋" w:hAnsi="仿宋" w:eastAsia="仿宋" w:cs="仿宋"/>
          <w:sz w:val="28"/>
          <w:szCs w:val="28"/>
          <w:shd w:val="clear" w:color="auto" w:fill="FFFFFF"/>
        </w:rPr>
        <w:t>年</w:t>
      </w:r>
      <w:r>
        <w:rPr>
          <w:rFonts w:hint="eastAsia" w:ascii="仿宋" w:hAnsi="仿宋" w:eastAsia="仿宋" w:cs="仿宋"/>
          <w:sz w:val="28"/>
          <w:szCs w:val="28"/>
          <w:shd w:val="clear" w:color="auto" w:fill="FFFFFF"/>
          <w:lang w:val="en-US" w:eastAsia="zh-CN"/>
        </w:rPr>
        <w:t>7</w:t>
      </w:r>
      <w:r>
        <w:rPr>
          <w:rFonts w:hint="eastAsia" w:ascii="仿宋" w:hAnsi="仿宋" w:eastAsia="仿宋" w:cs="仿宋"/>
          <w:sz w:val="28"/>
          <w:szCs w:val="28"/>
          <w:shd w:val="clear" w:color="auto" w:fill="FFFFFF"/>
        </w:rPr>
        <w:t>月</w:t>
      </w:r>
      <w:r>
        <w:rPr>
          <w:rFonts w:hint="eastAsia" w:ascii="仿宋" w:hAnsi="仿宋" w:eastAsia="仿宋" w:cs="仿宋"/>
          <w:sz w:val="28"/>
          <w:szCs w:val="28"/>
          <w:shd w:val="clear" w:color="auto" w:fill="FFFFFF"/>
          <w:lang w:val="en-US" w:eastAsia="zh-CN"/>
        </w:rPr>
        <w:t>19</w:t>
      </w:r>
      <w:r>
        <w:rPr>
          <w:rFonts w:hint="eastAsia" w:ascii="仿宋" w:hAnsi="仿宋" w:eastAsia="仿宋" w:cs="仿宋"/>
          <w:sz w:val="28"/>
          <w:szCs w:val="28"/>
          <w:shd w:val="clear" w:color="auto" w:fill="FFFFFF"/>
        </w:rPr>
        <w:t>日</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四、其他补充事宜：无</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五、联系方式</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1.采购人</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 系 人：杜主任</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联系地址：泰安市长城路西万官大街336号</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联系电话：0538-8626738</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lang w:val="en-US" w:eastAsia="zh-CN"/>
        </w:rPr>
        <w:t>2</w:t>
      </w:r>
      <w:r>
        <w:rPr>
          <w:rFonts w:hint="eastAsia" w:ascii="仿宋" w:hAnsi="仿宋" w:eastAsia="仿宋" w:cs="仿宋"/>
          <w:sz w:val="28"/>
          <w:szCs w:val="28"/>
          <w:shd w:val="clear" w:color="auto" w:fill="FFFFFF"/>
        </w:rPr>
        <w:t>.采购代理机构</w:t>
      </w:r>
    </w:p>
    <w:p>
      <w:pPr>
        <w:adjustRightInd w:val="0"/>
        <w:snapToGrid w:val="0"/>
        <w:spacing w:line="360" w:lineRule="auto"/>
        <w:ind w:firstLine="560" w:firstLineChars="200"/>
        <w:rPr>
          <w:rFonts w:hint="eastAsia" w:ascii="仿宋" w:hAnsi="仿宋" w:eastAsia="仿宋" w:cs="仿宋"/>
          <w:sz w:val="28"/>
          <w:szCs w:val="28"/>
          <w:shd w:val="clear" w:color="auto" w:fill="FFFFFF"/>
          <w:lang w:val="en-US" w:eastAsia="zh-CN"/>
        </w:rPr>
      </w:pPr>
      <w:r>
        <w:rPr>
          <w:rFonts w:hint="eastAsia" w:ascii="仿宋" w:hAnsi="仿宋" w:eastAsia="仿宋" w:cs="仿宋"/>
          <w:sz w:val="28"/>
          <w:szCs w:val="28"/>
          <w:shd w:val="clear" w:color="auto" w:fill="FFFFFF"/>
        </w:rPr>
        <w:t>联 系 人：泰安市嘉恒建设工程项目管理有限公司</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联系地址：泰安市迎胜东路29号，鲲鹏商务楼三楼</w:t>
      </w:r>
    </w:p>
    <w:p>
      <w:pPr>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sz w:val="28"/>
          <w:szCs w:val="28"/>
          <w:shd w:val="clear" w:color="auto" w:fill="FFFFFF"/>
        </w:rPr>
        <w:t>联系电话：0538-6315028</w:t>
      </w:r>
      <w:bookmarkEnd w:id="0"/>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YTRhOWQxNWJmMzk2ZDJkYTE3YTM4ZmY1ZjFkNjMifQ=="/>
  </w:docVars>
  <w:rsids>
    <w:rsidRoot w:val="00A2349B"/>
    <w:rsid w:val="000172E7"/>
    <w:rsid w:val="000945D2"/>
    <w:rsid w:val="000B758C"/>
    <w:rsid w:val="000F3607"/>
    <w:rsid w:val="000F5635"/>
    <w:rsid w:val="002371A8"/>
    <w:rsid w:val="003916B7"/>
    <w:rsid w:val="003F4CD7"/>
    <w:rsid w:val="0041260A"/>
    <w:rsid w:val="00443AE5"/>
    <w:rsid w:val="00496811"/>
    <w:rsid w:val="004A15A5"/>
    <w:rsid w:val="004D0665"/>
    <w:rsid w:val="004F6AB8"/>
    <w:rsid w:val="00675E2C"/>
    <w:rsid w:val="007E0103"/>
    <w:rsid w:val="00844FC9"/>
    <w:rsid w:val="00897E05"/>
    <w:rsid w:val="008A05F8"/>
    <w:rsid w:val="00944725"/>
    <w:rsid w:val="00A2349B"/>
    <w:rsid w:val="00A55508"/>
    <w:rsid w:val="00AB7BEA"/>
    <w:rsid w:val="00AC2D7B"/>
    <w:rsid w:val="00AC4518"/>
    <w:rsid w:val="00AD44DC"/>
    <w:rsid w:val="00BF6F8C"/>
    <w:rsid w:val="00C30161"/>
    <w:rsid w:val="00C335E1"/>
    <w:rsid w:val="00D05260"/>
    <w:rsid w:val="00DA5A6C"/>
    <w:rsid w:val="00DA67F1"/>
    <w:rsid w:val="00DD3FF1"/>
    <w:rsid w:val="00E66721"/>
    <w:rsid w:val="00EB12A3"/>
    <w:rsid w:val="00EB474E"/>
    <w:rsid w:val="00F3114E"/>
    <w:rsid w:val="00F53B7E"/>
    <w:rsid w:val="00FB505A"/>
    <w:rsid w:val="00FC0870"/>
    <w:rsid w:val="01EB643B"/>
    <w:rsid w:val="022077E7"/>
    <w:rsid w:val="02A0072A"/>
    <w:rsid w:val="0B0B4B5F"/>
    <w:rsid w:val="0FD07E58"/>
    <w:rsid w:val="0FE95206"/>
    <w:rsid w:val="1AAD116D"/>
    <w:rsid w:val="1B5E7569"/>
    <w:rsid w:val="257E1CE7"/>
    <w:rsid w:val="26292A77"/>
    <w:rsid w:val="284B1F43"/>
    <w:rsid w:val="29B10239"/>
    <w:rsid w:val="2FA20933"/>
    <w:rsid w:val="30C14B80"/>
    <w:rsid w:val="37276420"/>
    <w:rsid w:val="39620D17"/>
    <w:rsid w:val="47627CB0"/>
    <w:rsid w:val="493D48D9"/>
    <w:rsid w:val="49686DE0"/>
    <w:rsid w:val="4E600640"/>
    <w:rsid w:val="511C6A0B"/>
    <w:rsid w:val="54144A34"/>
    <w:rsid w:val="5C0F7464"/>
    <w:rsid w:val="5F026E35"/>
    <w:rsid w:val="7535159C"/>
    <w:rsid w:val="7D5702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Hyperlink"/>
    <w:basedOn w:val="5"/>
    <w:semiHidden/>
    <w:unhideWhenUsed/>
    <w:qFormat/>
    <w:uiPriority w:val="99"/>
    <w:rPr>
      <w:color w:val="0000FF"/>
      <w:u w:val="none"/>
    </w:rPr>
  </w:style>
  <w:style w:type="character" w:customStyle="1" w:styleId="7">
    <w:name w:val="页眉 Char"/>
    <w:basedOn w:val="5"/>
    <w:link w:val="3"/>
    <w:qFormat/>
    <w:uiPriority w:val="99"/>
    <w:rPr>
      <w:sz w:val="18"/>
      <w:szCs w:val="18"/>
    </w:rPr>
  </w:style>
  <w:style w:type="character" w:customStyle="1" w:styleId="8">
    <w:name w:val="页脚 Char"/>
    <w:basedOn w:val="5"/>
    <w:link w:val="2"/>
    <w:qFormat/>
    <w:uiPriority w:val="99"/>
    <w:rPr>
      <w:sz w:val="18"/>
      <w:szCs w:val="18"/>
    </w:rPr>
  </w:style>
  <w:style w:type="table" w:customStyle="1" w:styleId="9">
    <w:name w:val="网格型1"/>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507</Words>
  <Characters>568</Characters>
  <Lines>22</Lines>
  <Paragraphs>30</Paragraphs>
  <TotalTime>0</TotalTime>
  <ScaleCrop>false</ScaleCrop>
  <LinksUpToDate>false</LinksUpToDate>
  <CharactersWithSpaces>572</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2018-03-28T01:21:00Z</dcterms:created>
  <dc:creator>NTKO</dc:creator>
  <cp:lastModifiedBy>蟑螂恶霸</cp:lastModifiedBy>
  <cp:lastPrinted>2020-09-17T03:08:00Z</cp:lastPrinted>
  <dcterms:modified xsi:type="dcterms:W3CDTF">2022-07-13T08:30:43Z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5FFCBC2A5AA44CE18159F47A8FDC7B82</vt:lpwstr>
  </property>
</Properties>
</file>